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117F5" w14:textId="78795B5E" w:rsidR="00CE782F" w:rsidRPr="00136893" w:rsidRDefault="00047565" w:rsidP="00CE782F">
      <w:pPr>
        <w:widowControl w:val="0"/>
        <w:ind w:left="284" w:hanging="284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36893">
        <w:rPr>
          <w:rFonts w:ascii="TH Sarabun New" w:hAnsi="TH Sarabun New" w:cs="TH Sarabun New"/>
          <w:b/>
          <w:bCs/>
          <w:sz w:val="36"/>
          <w:szCs w:val="36"/>
        </w:rPr>
        <w:t xml:space="preserve">Manuscript Preparation Guidelines for the </w:t>
      </w:r>
      <w:proofErr w:type="spellStart"/>
      <w:r w:rsidRPr="00136893">
        <w:rPr>
          <w:rFonts w:ascii="TH Sarabun New" w:hAnsi="TH Sarabun New" w:cs="TH Sarabun New"/>
          <w:b/>
          <w:bCs/>
          <w:sz w:val="36"/>
          <w:szCs w:val="36"/>
        </w:rPr>
        <w:t>Rajamangala</w:t>
      </w:r>
      <w:proofErr w:type="spellEnd"/>
      <w:r w:rsidRPr="00136893">
        <w:rPr>
          <w:rFonts w:ascii="TH Sarabun New" w:hAnsi="TH Sarabun New" w:cs="TH Sarabun New"/>
          <w:b/>
          <w:bCs/>
          <w:sz w:val="36"/>
          <w:szCs w:val="36"/>
        </w:rPr>
        <w:t xml:space="preserve"> Manufacturing and Management Technology Conference</w:t>
      </w:r>
    </w:p>
    <w:p w14:paraId="4090BC1D" w14:textId="10BCDE8E" w:rsidR="00CE782F" w:rsidRPr="00136893" w:rsidRDefault="00921CCA" w:rsidP="00CE782F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51528424" w14:textId="77777777" w:rsidR="00C32076" w:rsidRPr="00822001" w:rsidRDefault="00C32076" w:rsidP="00C32076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</w:rPr>
        <w:t>Kaona Jonguwuttanaruk</w:t>
      </w:r>
      <w:r w:rsidRPr="00822001">
        <w:rPr>
          <w:rFonts w:ascii="TH Sarabun New" w:hAnsi="TH Sarabun New" w:cs="TH Sarabun New"/>
          <w:vertAlign w:val="superscript"/>
          <w:cs/>
        </w:rPr>
        <w:t>1</w:t>
      </w:r>
      <w:r w:rsidRPr="00822001">
        <w:rPr>
          <w:rFonts w:ascii="TH Sarabun New" w:hAnsi="TH Sarabun New" w:cs="TH Sarabun New"/>
          <w:color w:val="545454"/>
          <w:sz w:val="24"/>
          <w:szCs w:val="24"/>
          <w:shd w:val="clear" w:color="auto" w:fill="FFFFFF"/>
          <w:cs/>
        </w:rPr>
        <w:t xml:space="preserve"> </w:t>
      </w:r>
      <w:proofErr w:type="spellStart"/>
      <w:r>
        <w:rPr>
          <w:rFonts w:ascii="TH Sarabun New" w:hAnsi="TH Sarabun New" w:cs="TH Sarabun New"/>
        </w:rPr>
        <w:t>T</w:t>
      </w:r>
      <w:r w:rsidRPr="00822001">
        <w:rPr>
          <w:rFonts w:ascii="TH Sarabun New" w:hAnsi="TH Sarabun New" w:cs="TH Sarabun New"/>
        </w:rPr>
        <w:t>hiti</w:t>
      </w:r>
      <w:proofErr w:type="spellEnd"/>
      <w:r w:rsidRPr="00822001">
        <w:rPr>
          <w:rFonts w:ascii="TH Sarabun New" w:hAnsi="TH Sarabun New" w:cs="TH Sarabun New"/>
        </w:rPr>
        <w:t xml:space="preserve"> </w:t>
      </w:r>
      <w:proofErr w:type="spellStart"/>
      <w:r w:rsidRPr="00822001">
        <w:rPr>
          <w:rFonts w:ascii="TH Sarabun New" w:hAnsi="TH Sarabun New" w:cs="TH Sarabun New"/>
        </w:rPr>
        <w:t>Mhoraksa</w:t>
      </w:r>
      <w:proofErr w:type="spellEnd"/>
      <w:r w:rsidRPr="00822001">
        <w:rPr>
          <w:rFonts w:ascii="TH Sarabun New" w:hAnsi="TH Sarabun New" w:cs="TH Sarabun New"/>
          <w:vertAlign w:val="superscript"/>
          <w:cs/>
        </w:rPr>
        <w:t>2</w:t>
      </w:r>
      <w:r w:rsidRPr="00822001">
        <w:rPr>
          <w:rFonts w:ascii="TH Sarabun New" w:hAnsi="TH Sarabun New" w:cs="TH Sarabun New"/>
          <w:cs/>
        </w:rPr>
        <w:t xml:space="preserve"> </w:t>
      </w:r>
      <w:r>
        <w:rPr>
          <w:rFonts w:ascii="TH Sarabun New" w:hAnsi="TH Sarabun New" w:cs="TH Sarabun New"/>
        </w:rPr>
        <w:t xml:space="preserve">and </w:t>
      </w:r>
      <w:proofErr w:type="spellStart"/>
      <w:r w:rsidRPr="00756174">
        <w:rPr>
          <w:rFonts w:ascii="TH Sarabun New" w:hAnsi="TH Sarabun New" w:cs="TH Sarabun New"/>
        </w:rPr>
        <w:t>Ponlapath</w:t>
      </w:r>
      <w:proofErr w:type="spellEnd"/>
      <w:r w:rsidRPr="00756174">
        <w:rPr>
          <w:rFonts w:ascii="TH Sarabun New" w:hAnsi="TH Sarabun New" w:cs="TH Sarabun New"/>
        </w:rPr>
        <w:t xml:space="preserve"> </w:t>
      </w:r>
      <w:proofErr w:type="spellStart"/>
      <w:r w:rsidRPr="00756174">
        <w:rPr>
          <w:rFonts w:ascii="TH Sarabun New" w:hAnsi="TH Sarabun New" w:cs="TH Sarabun New"/>
        </w:rPr>
        <w:t>Tipboonsri</w:t>
      </w:r>
      <w:proofErr w:type="spellEnd"/>
      <w:r w:rsidRPr="00822001">
        <w:rPr>
          <w:rFonts w:ascii="TH Sarabun New" w:hAnsi="TH Sarabun New" w:cs="TH Sarabun New"/>
          <w:vertAlign w:val="superscript"/>
          <w:cs/>
        </w:rPr>
        <w:t xml:space="preserve">1* </w:t>
      </w:r>
    </w:p>
    <w:p w14:paraId="65A42EDE" w14:textId="77777777" w:rsidR="00C32076" w:rsidRPr="00822001" w:rsidRDefault="00C32076" w:rsidP="00C32076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  <w:cs/>
        </w:rPr>
        <w:t>1</w:t>
      </w:r>
      <w:r w:rsidRPr="00822001">
        <w:rPr>
          <w:rFonts w:ascii="TH Sarabun New" w:hAnsi="TH Sarabun New" w:cs="TH Sarabun New"/>
        </w:rPr>
        <w:t xml:space="preserve">Department of Industrial Engineering, Faculty of Engineering, </w:t>
      </w:r>
      <w:r w:rsidRPr="00822001">
        <w:rPr>
          <w:rFonts w:ascii="TH Sarabun New" w:hAnsi="TH Sarabun New" w:cs="TH Sarabun New"/>
        </w:rPr>
        <w:br/>
      </w:r>
      <w:proofErr w:type="spellStart"/>
      <w:r w:rsidRPr="00822001">
        <w:rPr>
          <w:rFonts w:ascii="TH Sarabun New" w:hAnsi="TH Sarabun New" w:cs="TH Sarabun New"/>
        </w:rPr>
        <w:t>Rajamangala</w:t>
      </w:r>
      <w:proofErr w:type="spellEnd"/>
      <w:r w:rsidRPr="00822001">
        <w:rPr>
          <w:rFonts w:ascii="TH Sarabun New" w:hAnsi="TH Sarabun New" w:cs="TH Sarabun New"/>
        </w:rPr>
        <w:t xml:space="preserve"> University of Technology </w:t>
      </w:r>
      <w:proofErr w:type="spellStart"/>
      <w:r w:rsidRPr="00822001">
        <w:rPr>
          <w:rFonts w:ascii="TH Sarabun New" w:hAnsi="TH Sarabun New" w:cs="TH Sarabun New"/>
        </w:rPr>
        <w:t>Thanyaburi</w:t>
      </w:r>
      <w:proofErr w:type="spellEnd"/>
    </w:p>
    <w:p w14:paraId="66A6FA06" w14:textId="77777777" w:rsidR="00C32076" w:rsidRPr="00822001" w:rsidRDefault="00C32076" w:rsidP="00C32076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822001">
        <w:rPr>
          <w:rFonts w:ascii="TH Sarabun New" w:hAnsi="TH Sarabun New" w:cs="TH Sarabun New"/>
          <w:vertAlign w:val="superscript"/>
          <w:cs/>
        </w:rPr>
        <w:t>2</w:t>
      </w:r>
      <w:r w:rsidRPr="00822001">
        <w:rPr>
          <w:rFonts w:ascii="TH Sarabun New" w:hAnsi="TH Sarabun New" w:cs="TH Sarabun New"/>
        </w:rPr>
        <w:t>Department of Industrial Engineering, Faculty of Integrated Engineering and Technology,</w:t>
      </w:r>
    </w:p>
    <w:p w14:paraId="2ED2B04B" w14:textId="77777777" w:rsidR="00C32076" w:rsidRPr="00822001" w:rsidRDefault="00C32076" w:rsidP="00C32076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proofErr w:type="spellStart"/>
      <w:r w:rsidRPr="00822001">
        <w:rPr>
          <w:rFonts w:ascii="TH Sarabun New" w:hAnsi="TH Sarabun New" w:cs="TH Sarabun New"/>
        </w:rPr>
        <w:t>Rajamangala</w:t>
      </w:r>
      <w:proofErr w:type="spellEnd"/>
      <w:r w:rsidRPr="00822001">
        <w:rPr>
          <w:rFonts w:ascii="TH Sarabun New" w:hAnsi="TH Sarabun New" w:cs="TH Sarabun New"/>
        </w:rPr>
        <w:t xml:space="preserve"> University of Technology Tawan-Ok,</w:t>
      </w:r>
      <w:r w:rsidRPr="00822001">
        <w:rPr>
          <w:rFonts w:ascii="TH Sarabun New" w:hAnsi="TH Sarabun New" w:cs="TH Sarabun New"/>
          <w:cs/>
        </w:rPr>
        <w:t xml:space="preserve"> </w:t>
      </w:r>
      <w:r w:rsidRPr="00822001">
        <w:rPr>
          <w:rFonts w:ascii="TH Sarabun New" w:hAnsi="TH Sarabun New" w:cs="TH Sarabun New"/>
        </w:rPr>
        <w:t>Chanthaburi Campus</w:t>
      </w:r>
    </w:p>
    <w:p w14:paraId="78BB01A3" w14:textId="63C1E73D" w:rsidR="004B09DC" w:rsidRPr="00136893" w:rsidRDefault="00C32076" w:rsidP="00C32076">
      <w:pPr>
        <w:widowControl w:val="0"/>
        <w:ind w:left="284" w:hanging="284"/>
        <w:jc w:val="center"/>
        <w:rPr>
          <w:rFonts w:ascii="TH Sarabun New" w:hAnsi="TH Sarabun New" w:cs="TH Sarabun New"/>
          <w:lang w:val="en-GB"/>
        </w:rPr>
      </w:pPr>
      <w:r w:rsidRPr="00C34BD0">
        <w:rPr>
          <w:rFonts w:ascii="TH Sarabun New" w:hAnsi="TH Sarabun New" w:cs="TH Sarabun New"/>
        </w:rPr>
        <w:t xml:space="preserve">Corresponding author </w:t>
      </w:r>
      <w:r w:rsidRPr="00822001">
        <w:rPr>
          <w:rFonts w:ascii="TH Sarabun New" w:hAnsi="TH Sarabun New" w:cs="TH Sarabun New"/>
        </w:rPr>
        <w:t>E</w:t>
      </w:r>
      <w:r w:rsidRPr="00822001">
        <w:rPr>
          <w:rFonts w:ascii="TH Sarabun New" w:hAnsi="TH Sarabun New" w:cs="TH Sarabun New"/>
          <w:cs/>
        </w:rPr>
        <w:t>-</w:t>
      </w:r>
      <w:r w:rsidRPr="00822001">
        <w:rPr>
          <w:rFonts w:ascii="TH Sarabun New" w:hAnsi="TH Sarabun New" w:cs="TH Sarabun New"/>
        </w:rPr>
        <w:t>mail</w:t>
      </w:r>
      <w:r w:rsidRPr="00822001">
        <w:rPr>
          <w:rFonts w:ascii="TH Sarabun New" w:hAnsi="TH Sarabun New" w:cs="TH Sarabun New"/>
          <w:cs/>
        </w:rPr>
        <w:t xml:space="preserve">: </w:t>
      </w:r>
      <w:r w:rsidRPr="00BB7FD8">
        <w:rPr>
          <w:rFonts w:ascii="TH Sarabun New" w:hAnsi="TH Sarabun New" w:cs="TH Sarabun New"/>
        </w:rPr>
        <w:t>ponlapath.t@en.rmutt.ac.th</w:t>
      </w:r>
      <w:r w:rsidRPr="00DC79A1">
        <w:rPr>
          <w:rFonts w:ascii="TH Sarabun New" w:hAnsi="TH Sarabun New" w:cs="TH Sarabun New"/>
          <w:vertAlign w:val="superscript"/>
          <w:lang w:val="en-GB"/>
        </w:rPr>
        <w:t>*</w:t>
      </w:r>
    </w:p>
    <w:p w14:paraId="3A24AF47" w14:textId="25E0C94B" w:rsidR="005A7733" w:rsidRPr="00136893" w:rsidRDefault="00921CCA" w:rsidP="005A7733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2C6504A5" w14:textId="0D0FFBE0" w:rsidR="00CE782F" w:rsidRPr="00136893" w:rsidRDefault="00921CCA" w:rsidP="005A7733">
      <w:pPr>
        <w:widowControl w:val="0"/>
        <w:ind w:left="284" w:hanging="284"/>
        <w:jc w:val="center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3A6FFD37" w14:textId="18616F97" w:rsidR="00FB2C86" w:rsidRPr="00136893" w:rsidRDefault="00047565" w:rsidP="00FB2C86">
      <w:pPr>
        <w:pStyle w:val="Heading2"/>
        <w:keepNext w:val="0"/>
        <w:widowControl w:val="0"/>
        <w:jc w:val="left"/>
        <w:rPr>
          <w:rFonts w:ascii="TH Sarabun New" w:hAnsi="TH Sarabun New" w:cs="TH Sarabun New"/>
          <w:sz w:val="28"/>
          <w:szCs w:val="28"/>
        </w:rPr>
      </w:pPr>
      <w:r w:rsidRPr="00136893">
        <w:rPr>
          <w:rFonts w:ascii="TH Sarabun New" w:hAnsi="TH Sarabun New" w:cs="TH Sarabun New"/>
          <w:sz w:val="28"/>
          <w:szCs w:val="28"/>
        </w:rPr>
        <w:t>Abstract</w:t>
      </w:r>
    </w:p>
    <w:p w14:paraId="7552078F" w14:textId="3829091A" w:rsidR="00FB2C86" w:rsidRPr="00136893" w:rsidRDefault="00047565" w:rsidP="000E0FC1">
      <w:pPr>
        <w:pStyle w:val="BodyText"/>
        <w:widowControl w:val="0"/>
        <w:ind w:firstLine="72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 xml:space="preserve">An abstract should not exceed </w:t>
      </w:r>
      <w:r w:rsidRPr="00136893">
        <w:rPr>
          <w:rFonts w:ascii="TH Sarabun New" w:hAnsi="TH Sarabun New" w:cs="TH Sarabun New"/>
          <w:cs/>
        </w:rPr>
        <w:t xml:space="preserve">400 </w:t>
      </w:r>
      <w:r w:rsidRPr="00136893">
        <w:rPr>
          <w:rFonts w:ascii="TH Sarabun New" w:hAnsi="TH Sarabun New" w:cs="TH Sarabun New"/>
        </w:rPr>
        <w:t xml:space="preserve">words or </w:t>
      </w:r>
      <w:r w:rsidRPr="00136893">
        <w:rPr>
          <w:rFonts w:ascii="TH Sarabun New" w:hAnsi="TH Sarabun New" w:cs="TH Sarabun New"/>
          <w:cs/>
        </w:rPr>
        <w:t xml:space="preserve">20 </w:t>
      </w:r>
      <w:r w:rsidRPr="00136893">
        <w:rPr>
          <w:rFonts w:ascii="TH Sarabun New" w:hAnsi="TH Sarabun New" w:cs="TH Sarabun New"/>
        </w:rPr>
        <w:t xml:space="preserve">lines. The words "Abstract" and “Keyword:” are in </w:t>
      </w:r>
      <w:r w:rsidRPr="00136893">
        <w:rPr>
          <w:rFonts w:ascii="TH Sarabun New" w:hAnsi="TH Sarabun New" w:cs="TH Sarabun New"/>
          <w:cs/>
        </w:rPr>
        <w:t xml:space="preserve">14 </w:t>
      </w:r>
      <w:r w:rsidRPr="00136893">
        <w:rPr>
          <w:rFonts w:ascii="TH Sarabun New" w:hAnsi="TH Sarabun New" w:cs="TH Sarabun New"/>
        </w:rPr>
        <w:t xml:space="preserve">pt. bold of TH </w:t>
      </w:r>
      <w:proofErr w:type="spellStart"/>
      <w:r w:rsidRPr="00136893">
        <w:rPr>
          <w:rFonts w:ascii="TH Sarabun New" w:hAnsi="TH Sarabun New" w:cs="TH Sarabun New"/>
        </w:rPr>
        <w:t>Sarabun</w:t>
      </w:r>
      <w:proofErr w:type="spellEnd"/>
      <w:r w:rsidRPr="00136893">
        <w:rPr>
          <w:rFonts w:ascii="TH Sarabun New" w:hAnsi="TH Sarabun New" w:cs="TH Sarabun New"/>
        </w:rPr>
        <w:t xml:space="preserve"> New font. The body of the abstract is in </w:t>
      </w:r>
      <w:r w:rsidRPr="00136893">
        <w:rPr>
          <w:rFonts w:ascii="TH Sarabun New" w:hAnsi="TH Sarabun New" w:cs="TH Sarabun New"/>
          <w:cs/>
        </w:rPr>
        <w:t xml:space="preserve">14 </w:t>
      </w:r>
      <w:r w:rsidRPr="00136893">
        <w:rPr>
          <w:rFonts w:ascii="TH Sarabun New" w:hAnsi="TH Sarabun New" w:cs="TH Sarabun New"/>
        </w:rPr>
        <w:t xml:space="preserve">pt. normal of TH </w:t>
      </w:r>
      <w:proofErr w:type="spellStart"/>
      <w:r w:rsidRPr="00136893">
        <w:rPr>
          <w:rFonts w:ascii="TH Sarabun New" w:hAnsi="TH Sarabun New" w:cs="TH Sarabun New"/>
        </w:rPr>
        <w:t>Sarabun</w:t>
      </w:r>
      <w:proofErr w:type="spellEnd"/>
      <w:r w:rsidRPr="00136893">
        <w:rPr>
          <w:rFonts w:ascii="TH Sarabun New" w:hAnsi="TH Sarabun New" w:cs="TH Sarabun New"/>
        </w:rPr>
        <w:t xml:space="preserve"> New font with single-spaced. It should be an explicit summary of your presentation that states the problem, the methods, the major results, and the conclusion. For the keyword, you should not use more than </w:t>
      </w:r>
      <w:r w:rsidRPr="00136893">
        <w:rPr>
          <w:rFonts w:ascii="TH Sarabun New" w:hAnsi="TH Sarabun New" w:cs="TH Sarabun New"/>
          <w:cs/>
        </w:rPr>
        <w:t xml:space="preserve">5 </w:t>
      </w:r>
      <w:r w:rsidRPr="00136893">
        <w:rPr>
          <w:rFonts w:ascii="TH Sarabun New" w:hAnsi="TH Sarabun New" w:cs="TH Sarabun New"/>
        </w:rPr>
        <w:t>keywords and separate each keyword with a comma “,”.</w:t>
      </w:r>
    </w:p>
    <w:p w14:paraId="66F8FE52" w14:textId="33702F1D" w:rsidR="00FB2C86" w:rsidRPr="00136893" w:rsidRDefault="00047565" w:rsidP="00FB2C86">
      <w:pPr>
        <w:pStyle w:val="BodyText"/>
        <w:widowControl w:val="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b/>
          <w:bCs/>
        </w:rPr>
        <w:t>Keywords</w:t>
      </w:r>
      <w:r w:rsidRPr="00136893">
        <w:rPr>
          <w:rFonts w:ascii="TH Sarabun New" w:hAnsi="TH Sarabun New" w:cs="TH Sarabun New"/>
          <w:b/>
          <w:bCs/>
          <w:cs/>
        </w:rPr>
        <w:t>:</w:t>
      </w:r>
      <w:r w:rsidRPr="00136893">
        <w:rPr>
          <w:rFonts w:ascii="TH Sarabun New" w:hAnsi="TH Sarabun New" w:cs="TH Sarabun New"/>
        </w:rPr>
        <w:t xml:space="preserve"> 3</w:t>
      </w:r>
      <w:r w:rsidRPr="00136893">
        <w:rPr>
          <w:rFonts w:ascii="TH Sarabun New" w:hAnsi="TH Sarabun New" w:cs="TH Sarabun New"/>
          <w:cs/>
        </w:rPr>
        <w:t>-</w:t>
      </w:r>
      <w:r w:rsidRPr="00136893">
        <w:rPr>
          <w:rFonts w:ascii="TH Sarabun New" w:hAnsi="TH Sarabun New" w:cs="TH Sarabun New"/>
        </w:rPr>
        <w:t xml:space="preserve">5 words, 14-Point, Normal of TH </w:t>
      </w:r>
      <w:proofErr w:type="spellStart"/>
      <w:r w:rsidRPr="00136893">
        <w:rPr>
          <w:rFonts w:ascii="TH Sarabun New" w:hAnsi="TH Sarabun New" w:cs="TH Sarabun New"/>
        </w:rPr>
        <w:t>Sarabun</w:t>
      </w:r>
      <w:proofErr w:type="spellEnd"/>
      <w:r w:rsidRPr="00136893">
        <w:rPr>
          <w:rFonts w:ascii="TH Sarabun New" w:hAnsi="TH Sarabun New" w:cs="TH Sarabun New"/>
        </w:rPr>
        <w:t xml:space="preserve"> New</w:t>
      </w:r>
    </w:p>
    <w:p w14:paraId="4585FD1D" w14:textId="0D5EA9E8" w:rsidR="00921CCA" w:rsidRPr="00136893" w:rsidRDefault="00921CCA" w:rsidP="00FB2C86">
      <w:pPr>
        <w:pStyle w:val="BodyText"/>
        <w:widowControl w:val="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18C7C4D2" w14:textId="77777777" w:rsidR="00047565" w:rsidRPr="00136893" w:rsidRDefault="00047565">
      <w:pPr>
        <w:widowControl w:val="0"/>
        <w:rPr>
          <w:rFonts w:ascii="TH Sarabun New" w:hAnsi="TH Sarabun New" w:cs="TH Sarabun New"/>
          <w:cs/>
        </w:rPr>
        <w:sectPr w:rsidR="00047565" w:rsidRPr="00136893" w:rsidSect="00032A6D">
          <w:headerReference w:type="default" r:id="rId8"/>
          <w:footerReference w:type="default" r:id="rId9"/>
          <w:pgSz w:w="11906" w:h="16838" w:code="9"/>
          <w:pgMar w:top="1843" w:right="1274" w:bottom="1411" w:left="1411" w:header="720" w:footer="720" w:gutter="0"/>
          <w:cols w:space="720" w:equalWidth="0">
            <w:col w:w="8695"/>
          </w:cols>
        </w:sectPr>
      </w:pPr>
    </w:p>
    <w:p w14:paraId="473733ED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1</w:t>
      </w:r>
      <w:r w:rsidRPr="00136893">
        <w:rPr>
          <w:rFonts w:ascii="TH Sarabun New" w:hAnsi="TH Sarabun New" w:cs="TH Sarabun New"/>
          <w:b/>
          <w:bCs/>
          <w:cs/>
        </w:rPr>
        <w:t xml:space="preserve">. </w:t>
      </w:r>
      <w:r w:rsidRPr="00136893">
        <w:rPr>
          <w:rFonts w:ascii="TH Sarabun New" w:hAnsi="TH Sarabun New" w:cs="TH Sarabun New"/>
          <w:b/>
          <w:bCs/>
        </w:rPr>
        <w:t>Introduction</w:t>
      </w:r>
    </w:p>
    <w:p w14:paraId="2BCFDECB" w14:textId="77777777" w:rsidR="00047565" w:rsidRPr="00136893" w:rsidRDefault="00047565" w:rsidP="000E0FC1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The introduction shows the background of the problem, the objective of the research, and the literature review of the problem</w:t>
      </w:r>
      <w:r w:rsidRPr="00136893">
        <w:rPr>
          <w:rFonts w:ascii="TH Sarabun New" w:hAnsi="TH Sarabun New" w:cs="TH Sarabun New"/>
          <w:cs/>
        </w:rPr>
        <w:t>.</w:t>
      </w:r>
    </w:p>
    <w:p w14:paraId="60A2E776" w14:textId="77777777" w:rsidR="00047565" w:rsidRPr="00136893" w:rsidRDefault="00047565" w:rsidP="000E0FC1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This RMTC template shows a layout for preparing your manuscript</w:t>
      </w:r>
      <w:r w:rsidRPr="00136893">
        <w:rPr>
          <w:rFonts w:ascii="TH Sarabun New" w:hAnsi="TH Sarabun New" w:cs="TH Sarabun New"/>
          <w:cs/>
        </w:rPr>
        <w:t>.</w:t>
      </w:r>
    </w:p>
    <w:p w14:paraId="64969246" w14:textId="539C6BF7" w:rsidR="00047565" w:rsidRPr="00136893" w:rsidRDefault="00921CCA" w:rsidP="00047565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7F7683A8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2</w:t>
      </w:r>
      <w:r w:rsidRPr="00136893">
        <w:rPr>
          <w:rFonts w:ascii="TH Sarabun New" w:hAnsi="TH Sarabun New" w:cs="TH Sarabun New"/>
          <w:b/>
          <w:bCs/>
          <w:cs/>
        </w:rPr>
        <w:t xml:space="preserve">. </w:t>
      </w:r>
      <w:r w:rsidRPr="00136893">
        <w:rPr>
          <w:rFonts w:ascii="TH Sarabun New" w:hAnsi="TH Sarabun New" w:cs="TH Sarabun New"/>
          <w:b/>
          <w:bCs/>
        </w:rPr>
        <w:t xml:space="preserve">Paper format </w:t>
      </w:r>
    </w:p>
    <w:p w14:paraId="00A5CA62" w14:textId="120FA650" w:rsidR="00047565" w:rsidRPr="00136893" w:rsidRDefault="00047565" w:rsidP="000E0FC1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The manuscript contains an article title, address, and e</w:t>
      </w:r>
      <w:r w:rsidRPr="00136893">
        <w:rPr>
          <w:rFonts w:ascii="TH Sarabun New" w:hAnsi="TH Sarabun New" w:cs="TH Sarabun New"/>
          <w:cs/>
        </w:rPr>
        <w:t>-</w:t>
      </w:r>
      <w:r w:rsidRPr="00136893">
        <w:rPr>
          <w:rFonts w:ascii="TH Sarabun New" w:hAnsi="TH Sarabun New" w:cs="TH Sarabun New"/>
        </w:rPr>
        <w:t>mail of the corresponding author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Valuable reviewed articles and translated texts are also acceptable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 xml:space="preserve">Each manuscript including an abstract and </w:t>
      </w:r>
      <w:r w:rsidR="00C229ED" w:rsidRPr="00136893">
        <w:rPr>
          <w:rFonts w:ascii="TH Sarabun New" w:hAnsi="TH Sarabun New" w:cs="TH Sarabun New"/>
        </w:rPr>
        <w:t>reference</w:t>
      </w:r>
      <w:r w:rsidRPr="00136893">
        <w:rPr>
          <w:rFonts w:ascii="TH Sarabun New" w:hAnsi="TH Sarabun New" w:cs="TH Sarabun New"/>
        </w:rPr>
        <w:t xml:space="preserve"> must be 4</w:t>
      </w:r>
      <w:r w:rsidRPr="00136893">
        <w:rPr>
          <w:rFonts w:ascii="TH Sarabun New" w:hAnsi="TH Sarabun New" w:cs="TH Sarabun New"/>
          <w:cs/>
        </w:rPr>
        <w:t>-</w:t>
      </w:r>
      <w:r w:rsidRPr="00136893">
        <w:rPr>
          <w:rFonts w:ascii="TH Sarabun New" w:hAnsi="TH Sarabun New" w:cs="TH Sarabun New"/>
        </w:rPr>
        <w:t>6 pages long</w:t>
      </w:r>
      <w:r w:rsidRPr="00136893">
        <w:rPr>
          <w:rFonts w:ascii="TH Sarabun New" w:hAnsi="TH Sarabun New" w:cs="TH Sarabun New"/>
          <w:cs/>
        </w:rPr>
        <w:t>.</w:t>
      </w:r>
    </w:p>
    <w:p w14:paraId="357DA9DF" w14:textId="77777777" w:rsidR="00C229ED" w:rsidRPr="00136893" w:rsidRDefault="00C229ED" w:rsidP="00047565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</w:p>
    <w:p w14:paraId="7351B8F0" w14:textId="77777777" w:rsidR="00047565" w:rsidRPr="00136893" w:rsidRDefault="00047565" w:rsidP="00047565">
      <w:pPr>
        <w:pStyle w:val="BodyText"/>
        <w:widowControl w:val="0"/>
        <w:tabs>
          <w:tab w:val="left" w:pos="426"/>
        </w:tabs>
        <w:jc w:val="thaiDistribute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b/>
          <w:bCs/>
        </w:rPr>
        <w:t>2</w:t>
      </w:r>
      <w:r w:rsidRPr="00136893">
        <w:rPr>
          <w:rFonts w:ascii="TH Sarabun New" w:hAnsi="TH Sarabun New" w:cs="TH Sarabun New"/>
          <w:b/>
          <w:bCs/>
          <w:cs/>
        </w:rPr>
        <w:t>.</w:t>
      </w:r>
      <w:r w:rsidRPr="00136893">
        <w:rPr>
          <w:rFonts w:ascii="TH Sarabun New" w:hAnsi="TH Sarabun New" w:cs="TH Sarabun New"/>
          <w:b/>
          <w:bCs/>
        </w:rPr>
        <w:t>1 Paper size and layout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2130B6E4" w14:textId="77777777" w:rsidR="00047565" w:rsidRPr="00136893" w:rsidRDefault="00047565" w:rsidP="000E0FC1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 xml:space="preserve">Your manuscript should be formatted for an </w:t>
      </w:r>
      <w:r w:rsidRPr="00136893">
        <w:rPr>
          <w:rFonts w:ascii="TH Sarabun New" w:hAnsi="TH Sarabun New" w:cs="TH Sarabun New"/>
        </w:rPr>
        <w:t>A4</w:t>
      </w:r>
      <w:r w:rsidRPr="00136893">
        <w:rPr>
          <w:rFonts w:ascii="TH Sarabun New" w:hAnsi="TH Sarabun New" w:cs="TH Sarabun New"/>
          <w:cs/>
        </w:rPr>
        <w:t>-</w:t>
      </w:r>
      <w:r w:rsidRPr="00136893">
        <w:rPr>
          <w:rFonts w:ascii="TH Sarabun New" w:hAnsi="TH Sarabun New" w:cs="TH Sarabun New"/>
        </w:rPr>
        <w:t xml:space="preserve"> sized paper </w:t>
      </w:r>
      <w:r w:rsidRPr="00136893">
        <w:rPr>
          <w:rFonts w:ascii="TH Sarabun New" w:hAnsi="TH Sarabun New" w:cs="TH Sarabun New"/>
          <w:cs/>
        </w:rPr>
        <w:t>(</w:t>
      </w:r>
      <w:r w:rsidRPr="00136893">
        <w:rPr>
          <w:rFonts w:ascii="TH Sarabun New" w:hAnsi="TH Sarabun New" w:cs="TH Sarabun New"/>
        </w:rPr>
        <w:t>21</w:t>
      </w:r>
      <w:r w:rsidRPr="00136893">
        <w:rPr>
          <w:rFonts w:ascii="TH Sarabun New" w:hAnsi="TH Sarabun New" w:cs="TH Sarabun New"/>
          <w:cs/>
        </w:rPr>
        <w:t>.</w:t>
      </w:r>
      <w:r w:rsidRPr="00136893">
        <w:rPr>
          <w:rFonts w:ascii="TH Sarabun New" w:hAnsi="TH Sarabun New" w:cs="TH Sarabun New"/>
        </w:rPr>
        <w:t>0 cm x 29</w:t>
      </w:r>
      <w:r w:rsidRPr="00136893">
        <w:rPr>
          <w:rFonts w:ascii="TH Sarabun New" w:hAnsi="TH Sarabun New" w:cs="TH Sarabun New"/>
          <w:cs/>
        </w:rPr>
        <w:t>.</w:t>
      </w:r>
      <w:r w:rsidRPr="00136893">
        <w:rPr>
          <w:rFonts w:ascii="TH Sarabun New" w:hAnsi="TH Sarabun New" w:cs="TH Sarabun New"/>
        </w:rPr>
        <w:t>7 cm</w:t>
      </w:r>
      <w:r w:rsidRPr="00136893">
        <w:rPr>
          <w:rFonts w:ascii="TH Sarabun New" w:hAnsi="TH Sarabun New" w:cs="TH Sarabun New"/>
          <w:cs/>
        </w:rPr>
        <w:t xml:space="preserve">) </w:t>
      </w:r>
      <w:r w:rsidRPr="00136893">
        <w:rPr>
          <w:rFonts w:ascii="TH Sarabun New" w:hAnsi="TH Sarabun New" w:cs="TH Sarabun New"/>
        </w:rPr>
        <w:t>written in 2 columns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Columns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are 77 mm wide, with 6 mm separation between them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Left and right margins are 25 mm each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The top and bottom margins are 25 mm each</w:t>
      </w:r>
      <w:r w:rsidRPr="00136893">
        <w:rPr>
          <w:rFonts w:ascii="TH Sarabun New" w:hAnsi="TH Sarabun New" w:cs="TH Sarabun New"/>
          <w:cs/>
        </w:rPr>
        <w:t>.</w:t>
      </w:r>
      <w:r w:rsidRPr="00136893">
        <w:rPr>
          <w:rFonts w:ascii="TH Sarabun New" w:hAnsi="TH Sarabun New" w:cs="TH Sarabun New"/>
        </w:rPr>
        <w:t xml:space="preserve"> Each indent should be set at 7</w:t>
      </w:r>
      <w:r w:rsidRPr="00136893">
        <w:rPr>
          <w:rFonts w:ascii="TH Sarabun New" w:hAnsi="TH Sarabun New" w:cs="TH Sarabun New"/>
          <w:cs/>
        </w:rPr>
        <w:t>.</w:t>
      </w:r>
      <w:r w:rsidRPr="00136893">
        <w:rPr>
          <w:rFonts w:ascii="TH Sarabun New" w:hAnsi="TH Sarabun New" w:cs="TH Sarabun New"/>
        </w:rPr>
        <w:t>5 mm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Leave a blank line before the section heading but not for the subsection heading</w:t>
      </w:r>
      <w:r w:rsidRPr="00136893">
        <w:rPr>
          <w:rFonts w:ascii="TH Sarabun New" w:hAnsi="TH Sarabun New" w:cs="TH Sarabun New"/>
          <w:cs/>
        </w:rPr>
        <w:t>.</w:t>
      </w:r>
    </w:p>
    <w:p w14:paraId="64E516D4" w14:textId="77777777" w:rsidR="00047565" w:rsidRPr="00136893" w:rsidRDefault="00047565" w:rsidP="00047565">
      <w:pPr>
        <w:pStyle w:val="BodyText"/>
        <w:widowControl w:val="0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2</w:t>
      </w:r>
      <w:r w:rsidRPr="00136893">
        <w:rPr>
          <w:rFonts w:ascii="TH Sarabun New" w:hAnsi="TH Sarabun New" w:cs="TH Sarabun New"/>
          <w:b/>
          <w:bCs/>
          <w:cs/>
        </w:rPr>
        <w:t>.</w:t>
      </w:r>
      <w:r w:rsidRPr="00136893">
        <w:rPr>
          <w:rFonts w:ascii="TH Sarabun New" w:hAnsi="TH Sarabun New" w:cs="TH Sarabun New"/>
          <w:b/>
          <w:bCs/>
        </w:rPr>
        <w:t xml:space="preserve">2 Styles and Fonts </w:t>
      </w:r>
    </w:p>
    <w:p w14:paraId="43A9A03A" w14:textId="77777777" w:rsidR="00047565" w:rsidRPr="00136893" w:rsidRDefault="00047565" w:rsidP="000E0FC1">
      <w:pPr>
        <w:pStyle w:val="BodyText"/>
        <w:widowControl w:val="0"/>
        <w:ind w:firstLine="36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 xml:space="preserve">For the English version, TH </w:t>
      </w:r>
      <w:proofErr w:type="spellStart"/>
      <w:r w:rsidRPr="00136893">
        <w:rPr>
          <w:rFonts w:ascii="TH Sarabun New" w:hAnsi="TH Sarabun New" w:cs="TH Sarabun New"/>
        </w:rPr>
        <w:t>Sarabun</w:t>
      </w:r>
      <w:proofErr w:type="spellEnd"/>
      <w:r w:rsidRPr="00136893">
        <w:rPr>
          <w:rFonts w:ascii="TH Sarabun New" w:hAnsi="TH Sarabun New" w:cs="TH Sarabun New"/>
        </w:rPr>
        <w:t xml:space="preserve"> New font must be used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 xml:space="preserve">The article title should not be long and it must be in boldface 18 points of TH </w:t>
      </w:r>
      <w:proofErr w:type="spellStart"/>
      <w:r w:rsidRPr="00136893">
        <w:rPr>
          <w:rFonts w:ascii="TH Sarabun New" w:hAnsi="TH Sarabun New" w:cs="TH Sarabun New"/>
        </w:rPr>
        <w:t>Sarabun</w:t>
      </w:r>
      <w:proofErr w:type="spellEnd"/>
      <w:r w:rsidRPr="00136893">
        <w:rPr>
          <w:rFonts w:ascii="TH Sarabun New" w:hAnsi="TH Sarabun New" w:cs="TH Sarabun New"/>
        </w:rPr>
        <w:t xml:space="preserve"> New font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14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points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must be used for all authors</w:t>
      </w:r>
      <w:r w:rsidRPr="00136893">
        <w:rPr>
          <w:rFonts w:ascii="TH Sarabun New" w:hAnsi="TH Sarabun New" w:cs="TH Sarabun New"/>
          <w:cs/>
        </w:rPr>
        <w:t xml:space="preserve">’ </w:t>
      </w:r>
      <w:r w:rsidRPr="00136893">
        <w:rPr>
          <w:rFonts w:ascii="TH Sarabun New" w:hAnsi="TH Sarabun New" w:cs="TH Sarabun New"/>
        </w:rPr>
        <w:t>full names with number 1,2,3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at the end of each full name</w:t>
      </w:r>
      <w:r w:rsidRPr="00136893">
        <w:rPr>
          <w:rFonts w:ascii="TH Sarabun New" w:hAnsi="TH Sarabun New" w:cs="TH Sarabun New"/>
          <w:cs/>
        </w:rPr>
        <w:t xml:space="preserve">. </w:t>
      </w:r>
    </w:p>
    <w:p w14:paraId="10E252C2" w14:textId="77777777" w:rsidR="00921CCA" w:rsidRPr="00136893" w:rsidRDefault="00047565" w:rsidP="00921CCA">
      <w:pPr>
        <w:pStyle w:val="BodyText"/>
        <w:widowControl w:val="0"/>
        <w:ind w:firstLine="36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 xml:space="preserve">Bold 14 points </w:t>
      </w:r>
      <w:r w:rsidRPr="00136893">
        <w:rPr>
          <w:rFonts w:ascii="TH Sarabun New" w:hAnsi="TH Sarabun New" w:cs="TH Sarabun New"/>
          <w:szCs w:val="22"/>
        </w:rPr>
        <w:t xml:space="preserve">is recommended </w:t>
      </w:r>
      <w:r w:rsidRPr="00136893">
        <w:rPr>
          <w:rFonts w:ascii="TH Sarabun New" w:hAnsi="TH Sarabun New" w:cs="TH Sarabun New"/>
        </w:rPr>
        <w:t>for the section heading and the subsection heading</w:t>
      </w:r>
      <w:r w:rsidRPr="00136893">
        <w:rPr>
          <w:rFonts w:ascii="TH Sarabun New" w:hAnsi="TH Sarabun New" w:cs="TH Sarabun New"/>
          <w:cs/>
        </w:rPr>
        <w:t xml:space="preserve">.  </w:t>
      </w:r>
      <w:r w:rsidRPr="00136893">
        <w:rPr>
          <w:rFonts w:ascii="TH Sarabun New" w:hAnsi="TH Sarabun New" w:cs="TH Sarabun New"/>
        </w:rPr>
        <w:t xml:space="preserve">For the main </w:t>
      </w:r>
      <w:r w:rsidRPr="00136893">
        <w:rPr>
          <w:rFonts w:ascii="TH Sarabun New" w:hAnsi="TH Sarabun New" w:cs="TH Sarabun New"/>
        </w:rPr>
        <w:lastRenderedPageBreak/>
        <w:t>body of the document, use normal 14 points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If you use Microsoft Word to prepare your manuscript, you can use this template</w:t>
      </w:r>
      <w:r w:rsidRPr="00136893">
        <w:rPr>
          <w:rFonts w:ascii="TH Sarabun New" w:hAnsi="TH Sarabun New" w:cs="TH Sarabun New"/>
          <w:cs/>
        </w:rPr>
        <w:t>.</w:t>
      </w:r>
    </w:p>
    <w:p w14:paraId="5F9400E7" w14:textId="71422069" w:rsidR="00047565" w:rsidRPr="00136893" w:rsidRDefault="00921CCA" w:rsidP="00921CCA">
      <w:pPr>
        <w:pStyle w:val="BodyText"/>
        <w:widowControl w:val="0"/>
        <w:jc w:val="left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4BF37D00" w14:textId="77777777" w:rsidR="00047565" w:rsidRPr="00136893" w:rsidRDefault="00047565" w:rsidP="00047565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b/>
          <w:bCs/>
          <w:cs/>
        </w:rPr>
        <w:t xml:space="preserve">3. </w:t>
      </w:r>
      <w:r w:rsidRPr="00136893">
        <w:rPr>
          <w:rFonts w:ascii="TH Sarabun New" w:hAnsi="TH Sarabun New" w:cs="TH Sarabun New"/>
          <w:b/>
          <w:bCs/>
        </w:rPr>
        <w:t>Research results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570F5618" w14:textId="77777777" w:rsidR="00047565" w:rsidRPr="00136893" w:rsidRDefault="00047565" w:rsidP="00BB2C7C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cs/>
        </w:rPr>
        <w:tab/>
      </w:r>
      <w:r w:rsidRPr="00136893">
        <w:rPr>
          <w:rFonts w:ascii="TH Sarabun New" w:hAnsi="TH Sarabun New" w:cs="TH Sarabun New"/>
        </w:rPr>
        <w:t>The research results should be presented clearly and to the point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Figures and</w:t>
      </w:r>
      <w:r w:rsidRPr="00136893">
        <w:rPr>
          <w:rFonts w:ascii="TH Sarabun New" w:hAnsi="TH Sarabun New" w:cs="TH Sarabun New"/>
          <w:cs/>
        </w:rPr>
        <w:t>/</w:t>
      </w:r>
      <w:r w:rsidRPr="00136893">
        <w:rPr>
          <w:rFonts w:ascii="TH Sarabun New" w:hAnsi="TH Sarabun New" w:cs="TH Sarabun New"/>
        </w:rPr>
        <w:t>or tables should not be duplicated</w:t>
      </w:r>
      <w:r w:rsidRPr="00136893">
        <w:rPr>
          <w:rFonts w:ascii="TH Sarabun New" w:hAnsi="TH Sarabun New" w:cs="TH Sarabun New"/>
          <w:cs/>
        </w:rPr>
        <w:t>.</w:t>
      </w:r>
    </w:p>
    <w:p w14:paraId="0266C28B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3</w:t>
      </w:r>
      <w:r w:rsidRPr="00136893">
        <w:rPr>
          <w:rFonts w:ascii="TH Sarabun New" w:hAnsi="TH Sarabun New" w:cs="TH Sarabun New"/>
          <w:b/>
          <w:bCs/>
          <w:cs/>
        </w:rPr>
        <w:t xml:space="preserve">.1 </w:t>
      </w:r>
      <w:r w:rsidRPr="00136893">
        <w:rPr>
          <w:rFonts w:ascii="TH Sarabun New" w:hAnsi="TH Sarabun New" w:cs="TH Sarabun New"/>
          <w:b/>
          <w:bCs/>
        </w:rPr>
        <w:t>Numbering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3B421095" w14:textId="77777777" w:rsidR="00047565" w:rsidRPr="00136893" w:rsidRDefault="00047565" w:rsidP="00BB2C7C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Use Arabic numerals for figures, tables, and equations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Every equation must be numbered in parentheses and the equation number should be aligned with the right edge of the column</w:t>
      </w:r>
      <w:r w:rsidRPr="00136893">
        <w:rPr>
          <w:rFonts w:ascii="TH Sarabun New" w:hAnsi="TH Sarabun New" w:cs="TH Sarabun New"/>
          <w:cs/>
        </w:rPr>
        <w:t>. (</w:t>
      </w:r>
      <w:r w:rsidRPr="00136893">
        <w:rPr>
          <w:rFonts w:ascii="TH Sarabun New" w:hAnsi="TH Sarabun New" w:cs="TH Sarabun New"/>
        </w:rPr>
        <w:t>as shown in an example below</w:t>
      </w:r>
      <w:r w:rsidRPr="00136893">
        <w:rPr>
          <w:rFonts w:ascii="TH Sarabun New" w:hAnsi="TH Sarabun New" w:cs="TH Sarabun New"/>
          <w:cs/>
        </w:rPr>
        <w:t>)</w:t>
      </w:r>
    </w:p>
    <w:p w14:paraId="0FB4B139" w14:textId="21FF979F" w:rsidR="00921CCA" w:rsidRPr="00136893" w:rsidRDefault="00921CCA" w:rsidP="00BB2C7C">
      <w:pPr>
        <w:pStyle w:val="BodyText"/>
        <w:widowControl w:val="0"/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708305E9" w14:textId="77777777" w:rsidR="00047565" w:rsidRPr="00136893" w:rsidRDefault="00047565" w:rsidP="00BB2C7C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</w:r>
      <w:r w:rsidRPr="00136893">
        <w:rPr>
          <w:rFonts w:ascii="TH Sarabun New" w:hAnsi="TH Sarabun New" w:cs="TH Sarabun New"/>
          <w:position w:val="-26"/>
        </w:rPr>
        <w:object w:dxaOrig="1380" w:dyaOrig="639" w14:anchorId="4D5764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41.65pt" o:ole="" fillcolor="window">
            <v:imagedata r:id="rId10" o:title=""/>
          </v:shape>
          <o:OLEObject Type="Embed" ProgID="Equation.DSMT4" ShapeID="_x0000_i1025" DrawAspect="Content" ObjectID="_1852461758" r:id="rId11"/>
        </w:object>
      </w:r>
      <w:r w:rsidRPr="00136893">
        <w:rPr>
          <w:rFonts w:ascii="TH Sarabun New" w:hAnsi="TH Sarabun New" w:cs="TH Sarabun New"/>
          <w:cs/>
        </w:rPr>
        <w:t xml:space="preserve">                         (</w:t>
      </w:r>
      <w:r w:rsidRPr="00136893">
        <w:rPr>
          <w:rFonts w:ascii="TH Sarabun New" w:hAnsi="TH Sarabun New" w:cs="TH Sarabun New"/>
        </w:rPr>
        <w:t>1</w:t>
      </w:r>
      <w:r w:rsidRPr="00136893">
        <w:rPr>
          <w:rFonts w:ascii="TH Sarabun New" w:hAnsi="TH Sarabun New" w:cs="TH Sarabun New"/>
          <w:cs/>
        </w:rPr>
        <w:t>)</w:t>
      </w:r>
    </w:p>
    <w:p w14:paraId="31C560CC" w14:textId="7C1F4F04" w:rsidR="00921CCA" w:rsidRPr="00136893" w:rsidRDefault="00921CCA" w:rsidP="00BB2C7C">
      <w:pPr>
        <w:pStyle w:val="BodyText"/>
        <w:widowControl w:val="0"/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6D86AE0F" w14:textId="77777777" w:rsidR="00047565" w:rsidRPr="00136893" w:rsidRDefault="00047565" w:rsidP="00BB2C7C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</w:r>
      <w:r w:rsidRPr="00136893">
        <w:rPr>
          <w:rFonts w:ascii="TH Sarabun New" w:hAnsi="TH Sarabun New" w:cs="TH Sarabun New"/>
          <w:spacing w:val="-2"/>
          <w:cs/>
        </w:rPr>
        <w:t>10-</w:t>
      </w:r>
      <w:r w:rsidRPr="00136893">
        <w:rPr>
          <w:rFonts w:ascii="TH Sarabun New" w:hAnsi="TH Sarabun New" w:cs="TH Sarabun New"/>
          <w:spacing w:val="-2"/>
        </w:rPr>
        <w:t>points Times New Roman is used for equations</w:t>
      </w:r>
      <w:r w:rsidRPr="00136893">
        <w:rPr>
          <w:rFonts w:ascii="TH Sarabun New" w:hAnsi="TH Sarabun New" w:cs="TH Sarabun New"/>
          <w:spacing w:val="-2"/>
          <w:cs/>
        </w:rPr>
        <w:t>.</w:t>
      </w:r>
      <w:r w:rsidRPr="00136893">
        <w:rPr>
          <w:rFonts w:ascii="TH Sarabun New" w:hAnsi="TH Sarabun New" w:cs="TH Sarabun New"/>
          <w:cs/>
        </w:rPr>
        <w:t xml:space="preserve"> </w:t>
      </w:r>
      <w:proofErr w:type="spellStart"/>
      <w:r w:rsidRPr="00136893">
        <w:rPr>
          <w:rFonts w:ascii="TH Sarabun New" w:hAnsi="TH Sarabun New" w:cs="TH Sarabun New"/>
        </w:rPr>
        <w:t>MathType</w:t>
      </w:r>
      <w:proofErr w:type="spellEnd"/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or Equation Editor should be used for writing an equation</w:t>
      </w:r>
      <w:r w:rsidRPr="00136893">
        <w:rPr>
          <w:rFonts w:ascii="TH Sarabun New" w:hAnsi="TH Sarabun New" w:cs="TH Sarabun New"/>
          <w:cs/>
        </w:rPr>
        <w:t>.</w:t>
      </w:r>
    </w:p>
    <w:p w14:paraId="62D05D5F" w14:textId="46A4D3D3" w:rsidR="00047565" w:rsidRPr="00136893" w:rsidRDefault="00047565" w:rsidP="00BB2C7C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 xml:space="preserve">Units are written using the SI </w:t>
      </w:r>
      <w:r w:rsidR="00C229ED" w:rsidRPr="00136893">
        <w:rPr>
          <w:rFonts w:ascii="TH Sarabun New" w:hAnsi="TH Sarabun New" w:cs="TH Sarabun New"/>
        </w:rPr>
        <w:t>system</w:t>
      </w:r>
      <w:r w:rsidR="00C229ED" w:rsidRPr="00136893">
        <w:rPr>
          <w:rFonts w:ascii="TH Sarabun New" w:hAnsi="TH Sarabun New" w:cs="TH Sarabun New"/>
          <w:cs/>
        </w:rPr>
        <w:t>.</w:t>
      </w:r>
      <w:r w:rsidR="00C229ED" w:rsidRPr="00136893">
        <w:rPr>
          <w:rFonts w:ascii="TH Sarabun New" w:hAnsi="TH Sarabun New" w:cs="TH Sarabun New"/>
        </w:rPr>
        <w:t xml:space="preserve"> For</w:t>
      </w:r>
      <w:r w:rsidRPr="00136893">
        <w:rPr>
          <w:rFonts w:ascii="TH Sarabun New" w:hAnsi="TH Sarabun New" w:cs="TH Sarabun New"/>
        </w:rPr>
        <w:t xml:space="preserve"> references,</w:t>
      </w:r>
      <w:r w:rsidRPr="00136893">
        <w:rPr>
          <w:rFonts w:ascii="TH Sarabun New" w:hAnsi="TH Sarabun New" w:cs="TH Sarabun New"/>
          <w:cs/>
        </w:rPr>
        <w:t xml:space="preserve"> </w:t>
      </w:r>
      <w:r w:rsidRPr="00136893">
        <w:rPr>
          <w:rFonts w:ascii="TH Sarabun New" w:hAnsi="TH Sarabun New" w:cs="TH Sarabun New"/>
        </w:rPr>
        <w:t>use Arabic numerals in square brackets</w:t>
      </w:r>
      <w:r w:rsidRPr="00136893">
        <w:rPr>
          <w:rFonts w:ascii="TH Sarabun New" w:hAnsi="TH Sarabun New" w:cs="TH Sarabun New"/>
          <w:cs/>
        </w:rPr>
        <w:t>. (</w:t>
      </w:r>
      <w:r w:rsidRPr="00136893">
        <w:rPr>
          <w:rFonts w:ascii="TH Sarabun New" w:hAnsi="TH Sarabun New" w:cs="TH Sarabun New"/>
        </w:rPr>
        <w:t>as shown in the References section</w:t>
      </w:r>
      <w:r w:rsidRPr="00136893">
        <w:rPr>
          <w:rFonts w:ascii="TH Sarabun New" w:hAnsi="TH Sarabun New" w:cs="TH Sarabun New"/>
          <w:cs/>
        </w:rPr>
        <w:t xml:space="preserve">) </w:t>
      </w:r>
    </w:p>
    <w:p w14:paraId="6E9B0350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3</w:t>
      </w:r>
      <w:r w:rsidRPr="00136893">
        <w:rPr>
          <w:rFonts w:ascii="TH Sarabun New" w:hAnsi="TH Sarabun New" w:cs="TH Sarabun New"/>
          <w:b/>
          <w:bCs/>
          <w:cs/>
        </w:rPr>
        <w:t>.</w:t>
      </w:r>
      <w:r w:rsidRPr="00136893">
        <w:rPr>
          <w:rFonts w:ascii="TH Sarabun New" w:hAnsi="TH Sarabun New" w:cs="TH Sarabun New"/>
          <w:b/>
          <w:bCs/>
        </w:rPr>
        <w:t>2</w:t>
      </w:r>
      <w:r w:rsidRPr="00136893">
        <w:rPr>
          <w:rFonts w:ascii="TH Sarabun New" w:hAnsi="TH Sarabun New" w:cs="TH Sarabun New"/>
          <w:b/>
          <w:bCs/>
          <w:cs/>
        </w:rPr>
        <w:t xml:space="preserve">. </w:t>
      </w:r>
      <w:r w:rsidRPr="00136893">
        <w:rPr>
          <w:rFonts w:ascii="TH Sarabun New" w:hAnsi="TH Sarabun New" w:cs="TH Sarabun New"/>
          <w:b/>
          <w:bCs/>
          <w:lang w:eastAsia="ko-KR"/>
        </w:rPr>
        <w:t>Figures and tables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4BDB134A" w14:textId="77777777" w:rsidR="00047565" w:rsidRPr="00136893" w:rsidRDefault="00047565" w:rsidP="00BB2C7C">
      <w:pPr>
        <w:pStyle w:val="BodyText2"/>
        <w:widowControl w:val="0"/>
        <w:tabs>
          <w:tab w:val="left" w:pos="426"/>
        </w:tabs>
        <w:rPr>
          <w:rFonts w:ascii="TH Sarabun New" w:hAnsi="TH Sarabun New" w:cs="TH Sarabun New"/>
          <w:sz w:val="28"/>
          <w:szCs w:val="28"/>
          <w:lang w:eastAsia="ko-KR"/>
        </w:rPr>
      </w:pPr>
      <w:r w:rsidRPr="00136893">
        <w:rPr>
          <w:rFonts w:ascii="TH Sarabun New" w:hAnsi="TH Sarabun New" w:cs="TH Sarabun New"/>
          <w:lang w:eastAsia="ko-KR"/>
        </w:rPr>
        <w:tab/>
      </w:r>
      <w:r w:rsidRPr="00136893">
        <w:rPr>
          <w:rFonts w:ascii="TH Sarabun New" w:hAnsi="TH Sarabun New" w:cs="TH Sarabun New"/>
          <w:sz w:val="28"/>
          <w:szCs w:val="28"/>
          <w:lang w:eastAsia="ko-KR"/>
        </w:rPr>
        <w:t>The figures and tables must appear in one column</w:t>
      </w:r>
      <w:r w:rsidRPr="00136893">
        <w:rPr>
          <w:rFonts w:ascii="TH Sarabun New" w:hAnsi="TH Sarabun New" w:cs="TH Sarabun New"/>
          <w:sz w:val="28"/>
          <w:szCs w:val="28"/>
          <w:cs/>
          <w:lang w:eastAsia="ko-KR"/>
        </w:rPr>
        <w:t xml:space="preserve">. </w:t>
      </w:r>
      <w:r w:rsidRPr="00136893">
        <w:rPr>
          <w:rFonts w:ascii="TH Sarabun New" w:hAnsi="TH Sarabun New" w:cs="TH Sarabun New"/>
          <w:sz w:val="28"/>
          <w:szCs w:val="28"/>
          <w:lang w:eastAsia="ko-KR"/>
        </w:rPr>
        <w:t>If it is necessary, they may span the two columns</w:t>
      </w:r>
      <w:r w:rsidRPr="00136893">
        <w:rPr>
          <w:rFonts w:ascii="TH Sarabun New" w:hAnsi="TH Sarabun New" w:cs="TH Sarabun New"/>
          <w:sz w:val="28"/>
          <w:szCs w:val="28"/>
          <w:cs/>
          <w:lang w:eastAsia="ko-KR"/>
        </w:rPr>
        <w:t>.</w:t>
      </w:r>
    </w:p>
    <w:p w14:paraId="2E7FE835" w14:textId="77777777" w:rsidR="00047565" w:rsidRPr="00136893" w:rsidRDefault="00047565" w:rsidP="00047565">
      <w:pPr>
        <w:tabs>
          <w:tab w:val="left" w:pos="284"/>
        </w:tabs>
        <w:jc w:val="center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noProof/>
          <w:lang w:eastAsia="en-US"/>
        </w:rPr>
        <w:drawing>
          <wp:inline distT="0" distB="0" distL="0" distR="0" wp14:anchorId="16CE90C2" wp14:editId="30C496E9">
            <wp:extent cx="2740713" cy="231457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92" cy="233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C096D" w14:textId="77777777" w:rsidR="00047565" w:rsidRPr="00136893" w:rsidRDefault="00047565" w:rsidP="00047565">
      <w:pPr>
        <w:pStyle w:val="BodyText2"/>
        <w:widowControl w:val="0"/>
        <w:tabs>
          <w:tab w:val="left" w:pos="426"/>
        </w:tabs>
        <w:jc w:val="center"/>
        <w:rPr>
          <w:rFonts w:ascii="TH Sarabun New" w:hAnsi="TH Sarabun New" w:cs="TH Sarabun New"/>
        </w:rPr>
      </w:pPr>
      <w:r w:rsidRPr="00136893">
        <w:rPr>
          <w:rFonts w:ascii="TH Sarabun New" w:eastAsia="MS Mincho" w:hAnsi="TH Sarabun New" w:cs="TH Sarabun New"/>
          <w:b/>
          <w:bCs/>
          <w:sz w:val="28"/>
          <w:szCs w:val="28"/>
          <w:lang w:eastAsia="ja-JP"/>
        </w:rPr>
        <w:t xml:space="preserve">Figure </w:t>
      </w:r>
      <w:r w:rsidRPr="00136893">
        <w:rPr>
          <w:rFonts w:ascii="TH Sarabun New" w:eastAsia="MS Mincho" w:hAnsi="TH Sarabun New" w:cs="TH Sarabun New"/>
          <w:b/>
          <w:bCs/>
          <w:sz w:val="28"/>
          <w:szCs w:val="28"/>
          <w:cs/>
          <w:lang w:eastAsia="ja-JP"/>
        </w:rPr>
        <w:t>1</w:t>
      </w:r>
      <w:r w:rsidRPr="00136893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 xml:space="preserve"> </w:t>
      </w:r>
      <w:r w:rsidRPr="00136893">
        <w:rPr>
          <w:rFonts w:ascii="TH Sarabun New" w:eastAsia="MS Mincho" w:hAnsi="TH Sarabun New" w:cs="TH Sarabun New"/>
          <w:sz w:val="28"/>
          <w:szCs w:val="28"/>
          <w:lang w:eastAsia="ja-JP"/>
        </w:rPr>
        <w:t>An Example of a Clearly Visible Graph</w:t>
      </w:r>
    </w:p>
    <w:p w14:paraId="6E44E6E5" w14:textId="65D7424A" w:rsidR="00047565" w:rsidRPr="00136893" w:rsidRDefault="00921CCA" w:rsidP="00047565">
      <w:pPr>
        <w:pStyle w:val="BodyText2"/>
        <w:widowControl w:val="0"/>
        <w:tabs>
          <w:tab w:val="left" w:pos="426"/>
        </w:tabs>
        <w:rPr>
          <w:rFonts w:ascii="TH Sarabun New" w:eastAsia="MS Mincho" w:hAnsi="TH Sarabun New" w:cs="TH Sarabun New"/>
          <w:sz w:val="32"/>
          <w:szCs w:val="32"/>
          <w:cs/>
          <w:lang w:eastAsia="ja-JP"/>
        </w:rPr>
      </w:pPr>
      <w:r w:rsidRPr="00136893">
        <w:rPr>
          <w:rFonts w:ascii="TH Sarabun New" w:hAnsi="TH Sarabun New" w:cs="TH Sarabun New"/>
          <w:i/>
          <w:iCs/>
          <w:color w:val="FF0000"/>
          <w:sz w:val="28"/>
          <w:szCs w:val="28"/>
        </w:rPr>
        <w:t>(1 line spacing with font size 14)</w:t>
      </w:r>
    </w:p>
    <w:p w14:paraId="645AD0C8" w14:textId="77777777" w:rsidR="00047565" w:rsidRPr="00136893" w:rsidRDefault="00047565" w:rsidP="00BB2C7C">
      <w:pPr>
        <w:pStyle w:val="BodyText2"/>
        <w:widowControl w:val="0"/>
        <w:tabs>
          <w:tab w:val="left" w:pos="426"/>
        </w:tabs>
        <w:rPr>
          <w:rFonts w:ascii="TH Sarabun New" w:eastAsia="MS Mincho" w:hAnsi="TH Sarabun New" w:cs="TH Sarabun New"/>
          <w:sz w:val="28"/>
          <w:szCs w:val="28"/>
          <w:cs/>
          <w:lang w:eastAsia="ja-JP"/>
        </w:rPr>
      </w:pPr>
      <w:r w:rsidRPr="00136893">
        <w:rPr>
          <w:rFonts w:ascii="TH Sarabun New" w:eastAsia="MS Mincho" w:hAnsi="TH Sarabun New" w:cs="TH Sarabun New"/>
          <w:sz w:val="28"/>
          <w:szCs w:val="28"/>
          <w:lang w:eastAsia="ja-JP"/>
        </w:rPr>
        <w:tab/>
        <w:t>Details in the figures must be seen clearly</w:t>
      </w:r>
      <w:r w:rsidRPr="00136893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>.</w:t>
      </w:r>
      <w:r w:rsidRPr="00136893">
        <w:rPr>
          <w:rFonts w:ascii="TH Sarabun New" w:eastAsia="MS Mincho" w:hAnsi="TH Sarabun New" w:cs="TH Sarabun New"/>
          <w:sz w:val="28"/>
          <w:szCs w:val="28"/>
          <w:lang w:eastAsia="ja-JP"/>
        </w:rPr>
        <w:t xml:space="preserve"> All figures and tables must be numbered together with their captions</w:t>
      </w:r>
      <w:r w:rsidRPr="00136893">
        <w:rPr>
          <w:rFonts w:ascii="TH Sarabun New" w:eastAsia="MS Mincho" w:hAnsi="TH Sarabun New" w:cs="TH Sarabun New"/>
          <w:sz w:val="28"/>
          <w:szCs w:val="28"/>
          <w:cs/>
          <w:lang w:eastAsia="ja-JP"/>
        </w:rPr>
        <w:t xml:space="preserve">. </w:t>
      </w:r>
    </w:p>
    <w:p w14:paraId="0B087096" w14:textId="77777777" w:rsidR="00047565" w:rsidRPr="00136893" w:rsidRDefault="00047565" w:rsidP="00BB2C7C">
      <w:pPr>
        <w:widowControl w:val="0"/>
        <w:tabs>
          <w:tab w:val="left" w:pos="426"/>
        </w:tabs>
        <w:jc w:val="both"/>
        <w:rPr>
          <w:rFonts w:ascii="TH Sarabun New" w:eastAsia="MS Mincho" w:hAnsi="TH Sarabun New" w:cs="TH Sarabun New"/>
          <w:lang w:eastAsia="ja-JP"/>
        </w:rPr>
      </w:pPr>
      <w:r w:rsidRPr="00136893">
        <w:rPr>
          <w:rFonts w:ascii="TH Sarabun New" w:eastAsia="MS Mincho" w:hAnsi="TH Sarabun New" w:cs="TH Sarabun New"/>
          <w:cs/>
          <w:lang w:eastAsia="ja-JP"/>
        </w:rPr>
        <w:tab/>
      </w:r>
      <w:r w:rsidRPr="00136893">
        <w:rPr>
          <w:rFonts w:ascii="TH Sarabun New" w:eastAsia="MS Mincho" w:hAnsi="TH Sarabun New" w:cs="TH Sarabun New"/>
          <w:lang w:eastAsia="ja-JP"/>
        </w:rPr>
        <w:t>Lines must be in black using Visio, Adobe Illustrator, Macromedia Freehand,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 </w:t>
      </w:r>
      <w:r w:rsidRPr="00136893">
        <w:rPr>
          <w:rFonts w:ascii="TH Sarabun New" w:eastAsia="MS Mincho" w:hAnsi="TH Sarabun New" w:cs="TH Sarabun New"/>
          <w:lang w:eastAsia="ja-JP"/>
        </w:rPr>
        <w:t>or other drawing programs to create them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. </w:t>
      </w:r>
      <w:r w:rsidRPr="00136893">
        <w:rPr>
          <w:rFonts w:ascii="TH Sarabun New" w:eastAsia="MS Mincho" w:hAnsi="TH Sarabun New" w:cs="TH Sarabun New"/>
          <w:lang w:eastAsia="ja-JP"/>
        </w:rPr>
        <w:t>Photos should be sharp in black and white</w:t>
      </w:r>
      <w:r w:rsidRPr="00136893">
        <w:rPr>
          <w:rFonts w:ascii="TH Sarabun New" w:eastAsia="MS Mincho" w:hAnsi="TH Sarabun New" w:cs="TH Sarabun New"/>
          <w:cs/>
          <w:lang w:eastAsia="ja-JP"/>
        </w:rPr>
        <w:t>.</w:t>
      </w:r>
      <w:r w:rsidRPr="00136893">
        <w:rPr>
          <w:rFonts w:ascii="TH Sarabun New" w:eastAsia="MS Mincho" w:hAnsi="TH Sarabun New" w:cs="TH Sarabun New"/>
          <w:lang w:eastAsia="ja-JP"/>
        </w:rPr>
        <w:t xml:space="preserve"> Figures should be as detailed as necessary</w:t>
      </w:r>
      <w:r w:rsidRPr="00136893">
        <w:rPr>
          <w:rFonts w:ascii="TH Sarabun New" w:eastAsia="MS Mincho" w:hAnsi="TH Sarabun New" w:cs="TH Sarabun New"/>
          <w:cs/>
          <w:lang w:eastAsia="ja-JP"/>
        </w:rPr>
        <w:t>.</w:t>
      </w:r>
    </w:p>
    <w:p w14:paraId="5DD3DB7E" w14:textId="77777777" w:rsidR="00047565" w:rsidRPr="00136893" w:rsidRDefault="00047565" w:rsidP="00BB2C7C">
      <w:pPr>
        <w:widowControl w:val="0"/>
        <w:tabs>
          <w:tab w:val="left" w:pos="426"/>
        </w:tabs>
        <w:jc w:val="both"/>
        <w:rPr>
          <w:rFonts w:ascii="TH Sarabun New" w:eastAsia="MS Mincho" w:hAnsi="TH Sarabun New" w:cs="TH Sarabun New"/>
          <w:lang w:eastAsia="ja-JP"/>
        </w:rPr>
      </w:pPr>
      <w:r w:rsidRPr="00136893">
        <w:rPr>
          <w:rFonts w:ascii="TH Sarabun New" w:eastAsia="MS Mincho" w:hAnsi="TH Sarabun New" w:cs="TH Sarabun New"/>
          <w:lang w:eastAsia="ja-JP"/>
        </w:rPr>
        <w:tab/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 </w:t>
      </w:r>
      <w:r w:rsidRPr="00136893">
        <w:rPr>
          <w:rFonts w:ascii="TH Sarabun New" w:eastAsia="MS Mincho" w:hAnsi="TH Sarabun New" w:cs="TH Sarabun New"/>
          <w:lang w:eastAsia="ja-JP"/>
        </w:rPr>
        <w:t>All figures must be numbered and closed captions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. </w:t>
      </w:r>
      <w:r w:rsidRPr="00136893">
        <w:rPr>
          <w:rFonts w:ascii="TH Sarabun New" w:eastAsia="MS Mincho" w:hAnsi="TH Sarabun New" w:cs="TH Sarabun New"/>
          <w:lang w:eastAsia="ja-JP"/>
        </w:rPr>
        <w:t>They are listed in the order they appear from 1, 2, 3,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…. </w:t>
      </w:r>
      <w:r w:rsidRPr="00136893">
        <w:rPr>
          <w:rFonts w:ascii="TH Sarabun New" w:eastAsia="MS Mincho" w:hAnsi="TH Sarabun New" w:cs="TH Sarabun New"/>
          <w:lang w:eastAsia="ja-JP"/>
        </w:rPr>
        <w:t>Each figure must be centered</w:t>
      </w:r>
      <w:r w:rsidRPr="00136893">
        <w:rPr>
          <w:rFonts w:ascii="TH Sarabun New" w:eastAsia="MS Mincho" w:hAnsi="TH Sarabun New" w:cs="TH Sarabun New"/>
          <w:cs/>
          <w:lang w:eastAsia="ja-JP"/>
        </w:rPr>
        <w:t>.</w:t>
      </w:r>
      <w:r w:rsidRPr="00136893">
        <w:rPr>
          <w:rFonts w:ascii="TH Sarabun New" w:eastAsia="MS Mincho" w:hAnsi="TH Sarabun New" w:cs="TH Sarabun New"/>
          <w:lang w:eastAsia="ja-JP"/>
        </w:rPr>
        <w:t xml:space="preserve"> Leave a blank line before each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 </w:t>
      </w:r>
      <w:r w:rsidRPr="00136893">
        <w:rPr>
          <w:rFonts w:ascii="TH Sarabun New" w:eastAsia="MS Mincho" w:hAnsi="TH Sarabun New" w:cs="TH Sarabun New"/>
          <w:lang w:eastAsia="ja-JP"/>
        </w:rPr>
        <w:t>figure and after its caption</w:t>
      </w:r>
      <w:r w:rsidRPr="00136893">
        <w:rPr>
          <w:rFonts w:ascii="TH Sarabun New" w:eastAsia="MS Mincho" w:hAnsi="TH Sarabun New" w:cs="TH Sarabun New"/>
          <w:cs/>
          <w:lang w:eastAsia="ja-JP"/>
        </w:rPr>
        <w:t>.</w:t>
      </w:r>
      <w:r w:rsidRPr="00136893">
        <w:rPr>
          <w:rFonts w:ascii="TH Sarabun New" w:hAnsi="TH Sarabun New" w:cs="TH Sarabun New"/>
          <w:cs/>
        </w:rPr>
        <w:t xml:space="preserve"> </w:t>
      </w:r>
    </w:p>
    <w:p w14:paraId="23986909" w14:textId="77777777" w:rsidR="00047565" w:rsidRPr="00136893" w:rsidRDefault="00047565" w:rsidP="00BB2C7C">
      <w:pPr>
        <w:widowControl w:val="0"/>
        <w:ind w:firstLine="720"/>
        <w:jc w:val="both"/>
        <w:rPr>
          <w:rFonts w:ascii="TH Sarabun New" w:eastAsia="MS Mincho" w:hAnsi="TH Sarabun New" w:cs="TH Sarabun New"/>
          <w:lang w:eastAsia="ja-JP"/>
        </w:rPr>
      </w:pPr>
      <w:r w:rsidRPr="00136893">
        <w:rPr>
          <w:rFonts w:ascii="TH Sarabun New" w:eastAsia="MS Mincho" w:hAnsi="TH Sarabun New" w:cs="TH Sarabun New"/>
          <w:lang w:eastAsia="ja-JP"/>
        </w:rPr>
        <w:t>For tables, their captions must be placed above the tables in the order that they appear from 1, 2, 3,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…. </w:t>
      </w:r>
      <w:r w:rsidRPr="00136893">
        <w:rPr>
          <w:rFonts w:ascii="TH Sarabun New" w:eastAsia="MS Mincho" w:hAnsi="TH Sarabun New" w:cs="TH Sarabun New"/>
          <w:lang w:eastAsia="ja-JP"/>
        </w:rPr>
        <w:t>Each table must be aligned with the left edge of the column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. </w:t>
      </w:r>
      <w:r w:rsidRPr="00136893">
        <w:rPr>
          <w:rFonts w:ascii="TH Sarabun New" w:eastAsia="MS Mincho" w:hAnsi="TH Sarabun New" w:cs="TH Sarabun New"/>
          <w:lang w:eastAsia="ja-JP"/>
        </w:rPr>
        <w:t>Leave a blank line before the table caption and after the table</w:t>
      </w:r>
      <w:r w:rsidRPr="00136893">
        <w:rPr>
          <w:rFonts w:ascii="TH Sarabun New" w:eastAsia="MS Mincho" w:hAnsi="TH Sarabun New" w:cs="TH Sarabun New"/>
          <w:cs/>
          <w:lang w:eastAsia="ja-JP"/>
        </w:rPr>
        <w:t>.</w:t>
      </w:r>
    </w:p>
    <w:p w14:paraId="29024634" w14:textId="77777777" w:rsidR="00047565" w:rsidRPr="00136893" w:rsidRDefault="00047565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106918AA" w14:textId="77777777" w:rsidR="007E77DF" w:rsidRPr="00136893" w:rsidRDefault="007E77DF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059B8C6D" w14:textId="77777777" w:rsidR="007E77DF" w:rsidRPr="00136893" w:rsidRDefault="007E77DF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77602533" w14:textId="77777777" w:rsidR="007E77DF" w:rsidRPr="00136893" w:rsidRDefault="007E77DF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4F61C033" w14:textId="77777777" w:rsidR="007E77DF" w:rsidRPr="00136893" w:rsidRDefault="007E77DF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3B6A0631" w14:textId="77777777" w:rsidR="007E77DF" w:rsidRPr="00136893" w:rsidRDefault="007E77DF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4DD66A7E" w14:textId="77777777" w:rsidR="00921CCA" w:rsidRPr="00136893" w:rsidRDefault="00921CCA" w:rsidP="00047565">
      <w:pPr>
        <w:widowControl w:val="0"/>
        <w:ind w:firstLine="720"/>
        <w:rPr>
          <w:rFonts w:ascii="TH Sarabun New" w:eastAsia="MS Mincho" w:hAnsi="TH Sarabun New" w:cs="TH Sarabun New"/>
          <w:lang w:eastAsia="ja-JP"/>
        </w:rPr>
      </w:pPr>
    </w:p>
    <w:p w14:paraId="574BFAC0" w14:textId="77777777" w:rsidR="00047565" w:rsidRPr="00136893" w:rsidRDefault="00047565" w:rsidP="00047565">
      <w:pPr>
        <w:widowControl w:val="0"/>
        <w:rPr>
          <w:rFonts w:ascii="TH Sarabun New" w:eastAsia="MS Mincho" w:hAnsi="TH Sarabun New" w:cs="TH Sarabun New"/>
          <w:cs/>
          <w:lang w:eastAsia="ja-JP"/>
        </w:rPr>
      </w:pPr>
      <w:r w:rsidRPr="00136893">
        <w:rPr>
          <w:rFonts w:ascii="TH Sarabun New" w:eastAsia="MS Mincho" w:hAnsi="TH Sarabun New" w:cs="TH Sarabun New"/>
          <w:b/>
          <w:bCs/>
          <w:lang w:eastAsia="ja-JP"/>
        </w:rPr>
        <w:lastRenderedPageBreak/>
        <w:t>Table 1</w:t>
      </w:r>
      <w:r w:rsidRPr="00136893">
        <w:rPr>
          <w:rFonts w:ascii="TH Sarabun New" w:eastAsia="MS Mincho" w:hAnsi="TH Sarabun New" w:cs="TH Sarabun New"/>
          <w:lang w:eastAsia="ja-JP"/>
        </w:rPr>
        <w:t xml:space="preserve"> Creating</w:t>
      </w:r>
      <w:r w:rsidRPr="00136893">
        <w:rPr>
          <w:rFonts w:ascii="TH Sarabun New" w:eastAsia="MS Mincho" w:hAnsi="TH Sarabun New" w:cs="TH Sarabun New"/>
          <w:cs/>
          <w:lang w:eastAsia="ja-JP"/>
        </w:rPr>
        <w:t xml:space="preserve"> </w:t>
      </w:r>
      <w:r w:rsidRPr="00136893">
        <w:rPr>
          <w:rFonts w:ascii="TH Sarabun New" w:eastAsia="MS Mincho" w:hAnsi="TH Sarabun New" w:cs="TH Sarabun New"/>
          <w:lang w:eastAsia="ja-JP"/>
        </w:rPr>
        <w:t xml:space="preserve">Tables </w:t>
      </w:r>
      <w:r w:rsidRPr="00136893">
        <w:rPr>
          <w:rFonts w:ascii="TH Sarabun New" w:eastAsia="MS Mincho" w:hAnsi="TH Sarabun New" w:cs="TH Sarabun New"/>
          <w:cs/>
          <w:lang w:eastAsia="ja-JP"/>
        </w:rPr>
        <w:t>(</w:t>
      </w:r>
      <w:r w:rsidRPr="00136893">
        <w:rPr>
          <w:rFonts w:ascii="TH Sarabun New" w:eastAsia="MS Mincho" w:hAnsi="TH Sarabun New" w:cs="TH Sarabun New"/>
          <w:lang w:eastAsia="ja-JP"/>
        </w:rPr>
        <w:t xml:space="preserve">14-point TH </w:t>
      </w:r>
      <w:proofErr w:type="spellStart"/>
      <w:r w:rsidRPr="00136893">
        <w:rPr>
          <w:rFonts w:ascii="TH Sarabun New" w:eastAsia="MS Mincho" w:hAnsi="TH Sarabun New" w:cs="TH Sarabun New"/>
          <w:lang w:eastAsia="ja-JP"/>
        </w:rPr>
        <w:t>Sarabun</w:t>
      </w:r>
      <w:proofErr w:type="spellEnd"/>
      <w:r w:rsidRPr="00136893">
        <w:rPr>
          <w:rFonts w:ascii="TH Sarabun New" w:eastAsia="MS Mincho" w:hAnsi="TH Sarabun New" w:cs="TH Sarabun New"/>
          <w:lang w:eastAsia="ja-JP"/>
        </w:rPr>
        <w:t xml:space="preserve"> New</w:t>
      </w:r>
      <w:r w:rsidRPr="00136893">
        <w:rPr>
          <w:rFonts w:ascii="TH Sarabun New" w:eastAsia="MS Mincho" w:hAnsi="TH Sarabun New" w:cs="TH Sarabun New"/>
          <w:cs/>
          <w:lang w:eastAsia="ja-JP"/>
        </w:rPr>
        <w:t>)</w:t>
      </w:r>
    </w:p>
    <w:tbl>
      <w:tblPr>
        <w:tblW w:w="439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701"/>
        <w:gridCol w:w="1559"/>
      </w:tblGrid>
      <w:tr w:rsidR="00047565" w:rsidRPr="00136893" w14:paraId="74CBA049" w14:textId="77777777" w:rsidTr="000706BF">
        <w:tc>
          <w:tcPr>
            <w:tcW w:w="1134" w:type="dxa"/>
            <w:vAlign w:val="center"/>
          </w:tcPr>
          <w:p w14:paraId="18DF8AFE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  <w:position w:val="-6"/>
              </w:rPr>
              <w:object w:dxaOrig="180" w:dyaOrig="200" w14:anchorId="2CC80436">
                <v:shape id="_x0000_i1026" type="#_x0000_t75" style="width:9pt;height:9pt" o:ole="" fillcolor="window">
                  <v:imagedata r:id="rId13" o:title=""/>
                </v:shape>
                <o:OLEObject Type="Embed" ProgID="Equation.DSMT4" ShapeID="_x0000_i1026" DrawAspect="Content" ObjectID="_1852461759" r:id="rId14"/>
              </w:object>
            </w:r>
          </w:p>
        </w:tc>
        <w:tc>
          <w:tcPr>
            <w:tcW w:w="1701" w:type="dxa"/>
            <w:vAlign w:val="center"/>
          </w:tcPr>
          <w:p w14:paraId="52E3F3AF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  <w:position w:val="-10"/>
              </w:rPr>
              <w:object w:dxaOrig="660" w:dyaOrig="340" w14:anchorId="105647DD">
                <v:shape id="_x0000_i1027" type="#_x0000_t75" style="width:25.9pt;height:13.5pt" o:ole="" fillcolor="window">
                  <v:imagedata r:id="rId15" o:title=""/>
                </v:shape>
                <o:OLEObject Type="Embed" ProgID="Equation.DSMT4" ShapeID="_x0000_i1027" DrawAspect="Content" ObjectID="_1852461760" r:id="rId16"/>
              </w:object>
            </w:r>
          </w:p>
        </w:tc>
        <w:tc>
          <w:tcPr>
            <w:tcW w:w="1559" w:type="dxa"/>
            <w:vAlign w:val="center"/>
          </w:tcPr>
          <w:p w14:paraId="0E08705F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  <w:position w:val="-10"/>
              </w:rPr>
              <w:object w:dxaOrig="620" w:dyaOrig="340" w14:anchorId="590F9E42">
                <v:shape id="_x0000_i1028" type="#_x0000_t75" style="width:23.65pt;height:13.5pt" o:ole="" fillcolor="window">
                  <v:imagedata r:id="rId17" o:title=""/>
                </v:shape>
                <o:OLEObject Type="Embed" ProgID="Equation.DSMT4" ShapeID="_x0000_i1028" DrawAspect="Content" ObjectID="_1852461761" r:id="rId18"/>
              </w:object>
            </w:r>
          </w:p>
        </w:tc>
      </w:tr>
      <w:tr w:rsidR="00047565" w:rsidRPr="00136893" w14:paraId="1520E882" w14:textId="77777777" w:rsidTr="000706BF">
        <w:tc>
          <w:tcPr>
            <w:tcW w:w="1134" w:type="dxa"/>
          </w:tcPr>
          <w:p w14:paraId="42D0FE11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66AF9B3B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3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6470e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79E30417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4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7483e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4DF6423D" w14:textId="77777777" w:rsidTr="000706BF">
        <w:trPr>
          <w:trHeight w:val="348"/>
        </w:trPr>
        <w:tc>
          <w:tcPr>
            <w:tcW w:w="1134" w:type="dxa"/>
          </w:tcPr>
          <w:p w14:paraId="2A848A56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39BBC72E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6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7352e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73D5038E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7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7360e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3E18D03F" w14:textId="77777777" w:rsidTr="000706BF">
        <w:trPr>
          <w:trHeight w:val="348"/>
        </w:trPr>
        <w:tc>
          <w:tcPr>
            <w:tcW w:w="1134" w:type="dxa"/>
          </w:tcPr>
          <w:p w14:paraId="7B580E79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7C3042DF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3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6470e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62825C39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4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7483e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2B7B8785" w14:textId="77777777" w:rsidTr="000706BF">
        <w:trPr>
          <w:trHeight w:val="348"/>
        </w:trPr>
        <w:tc>
          <w:tcPr>
            <w:tcW w:w="1134" w:type="dxa"/>
          </w:tcPr>
          <w:p w14:paraId="58F9DD0C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04A1FF3D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6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7352e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55C96D86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7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7360e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7ED47547" w14:textId="77777777" w:rsidTr="000706BF">
        <w:trPr>
          <w:trHeight w:val="348"/>
        </w:trPr>
        <w:tc>
          <w:tcPr>
            <w:tcW w:w="1134" w:type="dxa"/>
          </w:tcPr>
          <w:p w14:paraId="3D0ACAFD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621A254C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3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6470e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2015C933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4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7483e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15DD0ADA" w14:textId="77777777" w:rsidTr="000706BF">
        <w:trPr>
          <w:trHeight w:val="348"/>
        </w:trPr>
        <w:tc>
          <w:tcPr>
            <w:tcW w:w="1134" w:type="dxa"/>
          </w:tcPr>
          <w:p w14:paraId="37A41722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2D185463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6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7352e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196A160F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7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7360e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202770DC" w14:textId="77777777" w:rsidTr="000706BF">
        <w:trPr>
          <w:trHeight w:val="348"/>
        </w:trPr>
        <w:tc>
          <w:tcPr>
            <w:tcW w:w="1134" w:type="dxa"/>
          </w:tcPr>
          <w:p w14:paraId="5BF61905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0B2ACE21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3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6470e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04327E64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4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7483e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7C39D785" w14:textId="77777777" w:rsidTr="000706BF">
        <w:trPr>
          <w:trHeight w:val="348"/>
        </w:trPr>
        <w:tc>
          <w:tcPr>
            <w:tcW w:w="1134" w:type="dxa"/>
          </w:tcPr>
          <w:p w14:paraId="24217A0C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3353D4D5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6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7352e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3218CB3E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7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7360e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10EC6C54" w14:textId="77777777" w:rsidTr="000706BF">
        <w:trPr>
          <w:trHeight w:val="348"/>
        </w:trPr>
        <w:tc>
          <w:tcPr>
            <w:tcW w:w="1134" w:type="dxa"/>
          </w:tcPr>
          <w:p w14:paraId="520E0CE4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1701" w:type="dxa"/>
          </w:tcPr>
          <w:p w14:paraId="00115F2C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3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6470e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357CD461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4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7483e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  <w:tr w:rsidR="00047565" w:rsidRPr="00136893" w14:paraId="03896AC3" w14:textId="77777777" w:rsidTr="000706BF">
        <w:trPr>
          <w:trHeight w:val="348"/>
        </w:trPr>
        <w:tc>
          <w:tcPr>
            <w:tcW w:w="1134" w:type="dxa"/>
          </w:tcPr>
          <w:p w14:paraId="59048085" w14:textId="77777777" w:rsidR="00047565" w:rsidRPr="00136893" w:rsidRDefault="00047565" w:rsidP="000706BF">
            <w:pPr>
              <w:widowControl w:val="0"/>
              <w:ind w:left="34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0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1701" w:type="dxa"/>
          </w:tcPr>
          <w:p w14:paraId="1CC35C63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6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7352e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  <w:tc>
          <w:tcPr>
            <w:tcW w:w="1559" w:type="dxa"/>
          </w:tcPr>
          <w:p w14:paraId="0DBC154A" w14:textId="77777777" w:rsidR="00047565" w:rsidRPr="00136893" w:rsidRDefault="00047565" w:rsidP="000706BF">
            <w:pPr>
              <w:widowControl w:val="0"/>
              <w:jc w:val="center"/>
              <w:rPr>
                <w:rFonts w:ascii="TH Sarabun New" w:hAnsi="TH Sarabun New" w:cs="TH Sarabun New"/>
              </w:rPr>
            </w:pPr>
            <w:r w:rsidRPr="00136893">
              <w:rPr>
                <w:rFonts w:ascii="TH Sarabun New" w:hAnsi="TH Sarabun New" w:cs="TH Sarabun New"/>
              </w:rPr>
              <w:t>7</w:t>
            </w:r>
            <w:r w:rsidRPr="00136893">
              <w:rPr>
                <w:rFonts w:ascii="TH Sarabun New" w:hAnsi="TH Sarabun New" w:cs="TH Sarabun New"/>
                <w:cs/>
              </w:rPr>
              <w:t>.</w:t>
            </w:r>
            <w:r w:rsidRPr="00136893">
              <w:rPr>
                <w:rFonts w:ascii="TH Sarabun New" w:hAnsi="TH Sarabun New" w:cs="TH Sarabun New"/>
              </w:rPr>
              <w:t>7360e</w:t>
            </w:r>
            <w:r w:rsidRPr="00136893">
              <w:rPr>
                <w:rFonts w:ascii="TH Sarabun New" w:hAnsi="TH Sarabun New" w:cs="TH Sarabun New"/>
                <w:cs/>
              </w:rPr>
              <w:t>+</w:t>
            </w:r>
            <w:r w:rsidRPr="00136893">
              <w:rPr>
                <w:rFonts w:ascii="TH Sarabun New" w:hAnsi="TH Sarabun New" w:cs="TH Sarabun New"/>
              </w:rPr>
              <w:t>01</w:t>
            </w:r>
          </w:p>
        </w:tc>
      </w:tr>
    </w:tbl>
    <w:p w14:paraId="49D17B21" w14:textId="35C0518B" w:rsidR="00047565" w:rsidRPr="00136893" w:rsidRDefault="00921CCA" w:rsidP="00047565">
      <w:pPr>
        <w:pStyle w:val="BodyText"/>
        <w:widowControl w:val="0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046D74FD" w14:textId="3D557795" w:rsidR="00047565" w:rsidRPr="00136893" w:rsidRDefault="00047565" w:rsidP="00047565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b/>
          <w:bCs/>
        </w:rPr>
        <w:t>4</w:t>
      </w:r>
      <w:r w:rsidRPr="00136893">
        <w:rPr>
          <w:rFonts w:ascii="TH Sarabun New" w:hAnsi="TH Sarabun New" w:cs="TH Sarabun New"/>
          <w:b/>
          <w:bCs/>
          <w:cs/>
        </w:rPr>
        <w:t xml:space="preserve">. </w:t>
      </w:r>
      <w:r w:rsidRPr="00136893">
        <w:rPr>
          <w:rFonts w:ascii="TH Sarabun New" w:hAnsi="TH Sarabun New" w:cs="TH Sarabun New"/>
          <w:b/>
          <w:bCs/>
        </w:rPr>
        <w:t>Discussion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762DB2C6" w14:textId="77777777" w:rsidR="00047565" w:rsidRPr="00136893" w:rsidRDefault="00047565" w:rsidP="007E77DF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both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Provide a discussion of your findings, compare them with the research results of others, offer means to use your findings or to solve some problems</w:t>
      </w:r>
      <w:r w:rsidRPr="00136893">
        <w:rPr>
          <w:rFonts w:ascii="TH Sarabun New" w:hAnsi="TH Sarabun New" w:cs="TH Sarabun New"/>
          <w:cs/>
        </w:rPr>
        <w:t xml:space="preserve">.  </w:t>
      </w:r>
      <w:r w:rsidRPr="00136893">
        <w:rPr>
          <w:rFonts w:ascii="TH Sarabun New" w:hAnsi="TH Sarabun New" w:cs="TH Sarabun New"/>
        </w:rPr>
        <w:t>Results of research and discussion may be written in the same section</w:t>
      </w:r>
      <w:r w:rsidRPr="00136893">
        <w:rPr>
          <w:rFonts w:ascii="TH Sarabun New" w:hAnsi="TH Sarabun New" w:cs="TH Sarabun New"/>
          <w:cs/>
        </w:rPr>
        <w:t>.</w:t>
      </w:r>
    </w:p>
    <w:p w14:paraId="52303DDB" w14:textId="554F2D50" w:rsidR="00047565" w:rsidRPr="00136893" w:rsidRDefault="00921CCA" w:rsidP="00047565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thaiDistribute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1FC1D201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</w:rPr>
        <w:t>5</w:t>
      </w:r>
      <w:r w:rsidRPr="00136893">
        <w:rPr>
          <w:rFonts w:ascii="TH Sarabun New" w:hAnsi="TH Sarabun New" w:cs="TH Sarabun New"/>
          <w:b/>
          <w:bCs/>
          <w:cs/>
        </w:rPr>
        <w:t xml:space="preserve">. </w:t>
      </w:r>
      <w:r w:rsidRPr="00136893">
        <w:rPr>
          <w:rFonts w:ascii="TH Sarabun New" w:eastAsia="MS Mincho" w:hAnsi="TH Sarabun New" w:cs="TH Sarabun New"/>
          <w:b/>
          <w:bCs/>
          <w:lang w:eastAsia="ja-JP"/>
        </w:rPr>
        <w:t>Conclusion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69A222DD" w14:textId="77777777" w:rsidR="00047565" w:rsidRPr="00136893" w:rsidRDefault="00047565" w:rsidP="007E77DF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both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  <w:t>Your article should be reviewed by all co</w:t>
      </w:r>
      <w:r w:rsidRPr="00136893">
        <w:rPr>
          <w:rFonts w:ascii="TH Sarabun New" w:hAnsi="TH Sarabun New" w:cs="TH Sarabun New"/>
          <w:cs/>
        </w:rPr>
        <w:t>-</w:t>
      </w:r>
      <w:r w:rsidRPr="00136893">
        <w:rPr>
          <w:rFonts w:ascii="TH Sarabun New" w:hAnsi="TH Sarabun New" w:cs="TH Sarabun New"/>
        </w:rPr>
        <w:t>authors before submitting it</w:t>
      </w:r>
      <w:r w:rsidRPr="00136893">
        <w:rPr>
          <w:rFonts w:ascii="TH Sarabun New" w:hAnsi="TH Sarabun New" w:cs="TH Sarabun New"/>
          <w:cs/>
        </w:rPr>
        <w:t xml:space="preserve">. </w:t>
      </w:r>
    </w:p>
    <w:p w14:paraId="0C206276" w14:textId="018F4203" w:rsidR="00047565" w:rsidRPr="00136893" w:rsidRDefault="00921CCA" w:rsidP="00047565">
      <w:pPr>
        <w:pStyle w:val="BodyText"/>
        <w:widowControl w:val="0"/>
        <w:tabs>
          <w:tab w:val="left" w:pos="426"/>
        </w:tabs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516E0B1A" w14:textId="77777777" w:rsidR="00047565" w:rsidRPr="00136893" w:rsidRDefault="00047565" w:rsidP="00047565">
      <w:pPr>
        <w:widowControl w:val="0"/>
        <w:jc w:val="both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  <w:cs/>
        </w:rPr>
        <w:t xml:space="preserve">6. </w:t>
      </w:r>
      <w:r w:rsidRPr="00136893">
        <w:rPr>
          <w:rFonts w:ascii="TH Sarabun New" w:hAnsi="TH Sarabun New" w:cs="TH Sarabun New"/>
          <w:b/>
          <w:bCs/>
        </w:rPr>
        <w:t>Acknowledgments</w:t>
      </w:r>
      <w:r w:rsidRPr="00136893">
        <w:rPr>
          <w:rFonts w:ascii="TH Sarabun New" w:hAnsi="TH Sarabun New" w:cs="TH Sarabun New"/>
          <w:b/>
          <w:bCs/>
          <w:cs/>
        </w:rPr>
        <w:t xml:space="preserve"> </w:t>
      </w:r>
    </w:p>
    <w:p w14:paraId="05ACD42B" w14:textId="77777777" w:rsidR="00047565" w:rsidRPr="00136893" w:rsidRDefault="00047565" w:rsidP="006E1803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both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cs/>
        </w:rPr>
        <w:tab/>
      </w:r>
      <w:r w:rsidRPr="00136893">
        <w:rPr>
          <w:rFonts w:ascii="TH Sarabun New" w:hAnsi="TH Sarabun New" w:cs="TH Sarabun New"/>
        </w:rPr>
        <w:t xml:space="preserve">This research was supported by Research and Development Institute </w:t>
      </w:r>
      <w:proofErr w:type="spellStart"/>
      <w:r w:rsidRPr="00136893">
        <w:rPr>
          <w:rFonts w:ascii="TH Sarabun New" w:hAnsi="TH Sarabun New" w:cs="TH Sarabun New"/>
        </w:rPr>
        <w:t>Rajamangala</w:t>
      </w:r>
      <w:proofErr w:type="spellEnd"/>
      <w:r w:rsidRPr="00136893">
        <w:rPr>
          <w:rFonts w:ascii="TH Sarabun New" w:hAnsi="TH Sarabun New" w:cs="TH Sarabun New"/>
        </w:rPr>
        <w:t xml:space="preserve"> University of Technology……..</w:t>
      </w:r>
      <w:r w:rsidRPr="00136893">
        <w:rPr>
          <w:rFonts w:ascii="TH Sarabun New" w:hAnsi="TH Sarabun New" w:cs="TH Sarabun New"/>
          <w:cs/>
        </w:rPr>
        <w:t>.</w:t>
      </w:r>
    </w:p>
    <w:p w14:paraId="5254226D" w14:textId="69952E1C" w:rsidR="00047565" w:rsidRPr="00136893" w:rsidRDefault="00921CCA" w:rsidP="00047565">
      <w:pPr>
        <w:pStyle w:val="BodyText"/>
        <w:widowControl w:val="0"/>
        <w:jc w:val="left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  <w:i/>
          <w:iCs/>
          <w:color w:val="FF0000"/>
        </w:rPr>
        <w:t>(1 line spacing with font size 14)</w:t>
      </w:r>
    </w:p>
    <w:p w14:paraId="00B9A145" w14:textId="77777777" w:rsidR="00047565" w:rsidRPr="00136893" w:rsidRDefault="00047565" w:rsidP="00047565">
      <w:pPr>
        <w:pStyle w:val="BodyText"/>
        <w:widowControl w:val="0"/>
        <w:jc w:val="left"/>
        <w:rPr>
          <w:rFonts w:ascii="TH Sarabun New" w:hAnsi="TH Sarabun New" w:cs="TH Sarabun New"/>
          <w:b/>
          <w:bCs/>
        </w:rPr>
      </w:pPr>
      <w:r w:rsidRPr="00136893">
        <w:rPr>
          <w:rFonts w:ascii="TH Sarabun New" w:hAnsi="TH Sarabun New" w:cs="TH Sarabun New"/>
          <w:b/>
          <w:bCs/>
          <w:cs/>
        </w:rPr>
        <w:t xml:space="preserve">7. </w:t>
      </w:r>
      <w:r w:rsidRPr="00136893">
        <w:rPr>
          <w:rFonts w:ascii="TH Sarabun New" w:hAnsi="TH Sarabun New" w:cs="TH Sarabun New"/>
          <w:b/>
          <w:bCs/>
        </w:rPr>
        <w:t>References</w:t>
      </w:r>
    </w:p>
    <w:p w14:paraId="6C6C763B" w14:textId="47D08419" w:rsidR="00047565" w:rsidRPr="00136893" w:rsidRDefault="00047565" w:rsidP="00FC5EFA">
      <w:pPr>
        <w:tabs>
          <w:tab w:val="left" w:pos="426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jc w:val="both"/>
        <w:rPr>
          <w:rFonts w:ascii="TH Sarabun New" w:hAnsi="TH Sarabun New" w:cs="TH Sarabun New"/>
        </w:rPr>
      </w:pPr>
      <w:r w:rsidRPr="00136893">
        <w:rPr>
          <w:rFonts w:ascii="TH Sarabun New" w:hAnsi="TH Sarabun New" w:cs="TH Sarabun New"/>
        </w:rPr>
        <w:tab/>
      </w:r>
      <w:r w:rsidR="00B512CB" w:rsidRPr="00B512CB">
        <w:rPr>
          <w:rFonts w:ascii="TH Sarabun New" w:hAnsi="TH Sarabun New" w:cs="TH Sarabun New"/>
        </w:rPr>
        <w:t xml:space="preserve">Authors submitting their work to </w:t>
      </w:r>
      <w:r w:rsidR="00B512CB" w:rsidRPr="00B512CB">
        <w:rPr>
          <w:rFonts w:ascii="TH Sarabun New" w:hAnsi="TH Sarabun New" w:cs="TH Sarabun New"/>
          <w:b/>
          <w:bCs/>
        </w:rPr>
        <w:t>The 11</w:t>
      </w:r>
      <w:r w:rsidR="00B512CB" w:rsidRPr="00B512CB">
        <w:rPr>
          <w:rFonts w:ascii="TH Sarabun New" w:hAnsi="TH Sarabun New" w:cs="TH Sarabun New"/>
          <w:b/>
          <w:bCs/>
          <w:vertAlign w:val="superscript"/>
        </w:rPr>
        <w:t>th</w:t>
      </w:r>
      <w:r w:rsidR="00B512CB" w:rsidRPr="00B512CB">
        <w:rPr>
          <w:rFonts w:ascii="TH Sarabun New" w:hAnsi="TH Sarabun New" w:cs="TH Sarabun New"/>
          <w:b/>
          <w:bCs/>
        </w:rPr>
        <w:t xml:space="preserve"> </w:t>
      </w:r>
      <w:proofErr w:type="spellStart"/>
      <w:r w:rsidR="00B512CB" w:rsidRPr="00B512CB">
        <w:rPr>
          <w:rFonts w:ascii="TH Sarabun New" w:hAnsi="TH Sarabun New" w:cs="TH Sarabun New"/>
          <w:b/>
          <w:bCs/>
        </w:rPr>
        <w:t>Rajamangala</w:t>
      </w:r>
      <w:proofErr w:type="spellEnd"/>
      <w:r w:rsidR="00B512CB" w:rsidRPr="00B512CB">
        <w:rPr>
          <w:rFonts w:ascii="TH Sarabun New" w:hAnsi="TH Sarabun New" w:cs="TH Sarabun New"/>
          <w:b/>
          <w:bCs/>
        </w:rPr>
        <w:t xml:space="preserve"> Manufacturing and Management Technology Conference (RMTC2026)</w:t>
      </w:r>
      <w:r w:rsidR="00B512CB" w:rsidRPr="00B512CB">
        <w:rPr>
          <w:rFonts w:ascii="TH Sarabun New" w:hAnsi="TH Sarabun New" w:cs="TH Sarabun New"/>
        </w:rPr>
        <w:t xml:space="preserve"> are highly encouraged to consider citing relevant articles from </w:t>
      </w:r>
      <w:r w:rsidR="00B512CB" w:rsidRPr="00B512CB">
        <w:rPr>
          <w:rFonts w:ascii="TH Sarabun New" w:hAnsi="TH Sarabun New" w:cs="TH Sarabun New"/>
          <w:b/>
          <w:bCs/>
        </w:rPr>
        <w:t xml:space="preserve">The Journal of Manufacturing and Management </w:t>
      </w:r>
      <w:r w:rsidR="00B512CB" w:rsidRPr="00B512CB">
        <w:rPr>
          <w:rFonts w:ascii="TH Sarabun New" w:hAnsi="TH Sarabun New" w:cs="TH Sarabun New"/>
          <w:b/>
          <w:bCs/>
        </w:rPr>
        <w:t>Technology</w:t>
      </w:r>
      <w:r w:rsidR="00B512CB" w:rsidRPr="00B512CB">
        <w:rPr>
          <w:rFonts w:ascii="TH Sarabun New" w:hAnsi="TH Sarabun New" w:cs="TH Sarabun New"/>
        </w:rPr>
        <w:t xml:space="preserve"> to enhance the academic integration of their research. </w:t>
      </w:r>
      <w:r w:rsidR="00D8764F" w:rsidRPr="00D8764F">
        <w:rPr>
          <w:rFonts w:ascii="TH Sarabun New" w:hAnsi="TH Sarabun New" w:cs="TH Sarabun New"/>
        </w:rPr>
        <w:t>https://ph01.tci-thaijo.org/index.php</w:t>
      </w:r>
      <w:r w:rsidR="00D8764F">
        <w:rPr>
          <w:rFonts w:ascii="TH Sarabun New" w:hAnsi="TH Sarabun New" w:cs="TH Sarabun New"/>
        </w:rPr>
        <w:br/>
      </w:r>
      <w:r w:rsidR="00D8764F" w:rsidRPr="00D8764F">
        <w:rPr>
          <w:rFonts w:ascii="TH Sarabun New" w:hAnsi="TH Sarabun New" w:cs="TH Sarabun New"/>
        </w:rPr>
        <w:t>/</w:t>
      </w:r>
      <w:proofErr w:type="spellStart"/>
      <w:r w:rsidR="00D8764F" w:rsidRPr="00D8764F">
        <w:rPr>
          <w:rFonts w:ascii="TH Sarabun New" w:hAnsi="TH Sarabun New" w:cs="TH Sarabun New"/>
        </w:rPr>
        <w:t>jMMT</w:t>
      </w:r>
      <w:proofErr w:type="spellEnd"/>
      <w:r w:rsidR="00D8764F" w:rsidRPr="00D8764F">
        <w:rPr>
          <w:rFonts w:ascii="TH Sarabun New" w:hAnsi="TH Sarabun New" w:cs="TH Sarabun New"/>
        </w:rPr>
        <w:t>/</w:t>
      </w:r>
      <w:r w:rsidR="00D7601F">
        <w:rPr>
          <w:rFonts w:ascii="TH Sarabun New" w:hAnsi="TH Sarabun New" w:cs="TH Sarabun New"/>
        </w:rPr>
        <w:t>.</w:t>
      </w:r>
      <w:r w:rsidR="00D8764F">
        <w:rPr>
          <w:rFonts w:ascii="TH Sarabun New" w:hAnsi="TH Sarabun New" w:cs="TH Sarabun New"/>
        </w:rPr>
        <w:t xml:space="preserve"> </w:t>
      </w:r>
      <w:r w:rsidRPr="00136893">
        <w:rPr>
          <w:rFonts w:ascii="TH Sarabun New" w:hAnsi="TH Sarabun New" w:cs="TH Sarabun New"/>
        </w:rPr>
        <w:t>The reference section should appear at the end of the manuscript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All references must be listed in the order that are cited in the manuscript</w:t>
      </w:r>
      <w:r w:rsidRPr="00136893">
        <w:rPr>
          <w:rFonts w:ascii="TH Sarabun New" w:hAnsi="TH Sarabun New" w:cs="TH Sarabun New"/>
          <w:cs/>
        </w:rPr>
        <w:t xml:space="preserve">. </w:t>
      </w:r>
      <w:r w:rsidRPr="00136893">
        <w:rPr>
          <w:rFonts w:ascii="TH Sarabun New" w:hAnsi="TH Sarabun New" w:cs="TH Sarabun New"/>
        </w:rPr>
        <w:t>Please follow the example below</w:t>
      </w:r>
      <w:r w:rsidRPr="00136893">
        <w:rPr>
          <w:rFonts w:ascii="TH Sarabun New" w:hAnsi="TH Sarabun New" w:cs="TH Sarabun New"/>
          <w:cs/>
        </w:rPr>
        <w:t xml:space="preserve">. </w:t>
      </w:r>
    </w:p>
    <w:p w14:paraId="3F5251DD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ED5EDA">
        <w:rPr>
          <w:rFonts w:ascii="TH Sarabun New" w:hAnsi="TH Sarabun New" w:cs="TH Sarabun New"/>
          <w:szCs w:val="28"/>
        </w:rPr>
        <w:t>Barrat, J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>L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and Bocquet, L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 xml:space="preserve">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>Large Slip Effect at Nonwetting Fluid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Solid Interface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>, Physical Review Letters, 82</w:t>
      </w:r>
      <w:r w:rsidRPr="00ED5EDA">
        <w:rPr>
          <w:rFonts w:ascii="TH Sarabun New" w:hAnsi="TH Sarabun New" w:cs="TH Sarabun New"/>
          <w:szCs w:val="28"/>
          <w:cs/>
        </w:rPr>
        <w:t>: (</w:t>
      </w:r>
      <w:r w:rsidRPr="00ED5EDA">
        <w:rPr>
          <w:rFonts w:ascii="TH Sarabun New" w:hAnsi="TH Sarabun New" w:cs="TH Sarabun New"/>
          <w:szCs w:val="28"/>
        </w:rPr>
        <w:t>1999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pp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4671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4674</w:t>
      </w:r>
      <w:r w:rsidRPr="00ED5EDA">
        <w:rPr>
          <w:rFonts w:ascii="TH Sarabun New" w:hAnsi="TH Sarabun New" w:cs="TH Sarabun New"/>
          <w:szCs w:val="28"/>
          <w:cs/>
        </w:rPr>
        <w:t>.</w:t>
      </w:r>
    </w:p>
    <w:p w14:paraId="68899860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proofErr w:type="spellStart"/>
      <w:r w:rsidRPr="00ED5EDA">
        <w:rPr>
          <w:rFonts w:ascii="TH Sarabun New" w:hAnsi="TH Sarabun New" w:cs="TH Sarabun New"/>
          <w:szCs w:val="28"/>
        </w:rPr>
        <w:t>Kalasee</w:t>
      </w:r>
      <w:proofErr w:type="spellEnd"/>
      <w:r w:rsidRPr="00ED5EDA">
        <w:rPr>
          <w:rFonts w:ascii="TH Sarabun New" w:hAnsi="TH Sarabun New" w:cs="TH Sarabun New"/>
          <w:szCs w:val="28"/>
        </w:rPr>
        <w:t>, W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>, Tekasakul, S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>, Otani, Y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and Tekasakul, P</w:t>
      </w:r>
      <w:r w:rsidRPr="00ED5EDA">
        <w:rPr>
          <w:rFonts w:ascii="TH Sarabun New" w:hAnsi="TH Sarabun New" w:cs="TH Sarabun New"/>
          <w:szCs w:val="28"/>
          <w:cs/>
        </w:rPr>
        <w:t>. “</w:t>
      </w:r>
      <w:r w:rsidRPr="00ED5EDA">
        <w:rPr>
          <w:rFonts w:ascii="TH Sarabun New" w:hAnsi="TH Sarabun New" w:cs="TH Sarabun New"/>
          <w:szCs w:val="28"/>
        </w:rPr>
        <w:t>Characteristics of soot particles produced from rubber wood combustion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>, Proceedings of the Second Asian Particle Technology Symposium, Penang, Malaysia, Dec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17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19, 2003</w:t>
      </w:r>
      <w:r w:rsidRPr="00ED5EDA">
        <w:rPr>
          <w:rFonts w:ascii="TH Sarabun New" w:hAnsi="TH Sarabun New" w:cs="TH Sarabun New"/>
          <w:szCs w:val="28"/>
          <w:cs/>
        </w:rPr>
        <w:t>: (</w:t>
      </w:r>
      <w:r w:rsidRPr="00ED5EDA">
        <w:rPr>
          <w:rFonts w:ascii="TH Sarabun New" w:hAnsi="TH Sarabun New" w:cs="TH Sarabun New"/>
          <w:szCs w:val="28"/>
        </w:rPr>
        <w:t>2003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pp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103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108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</w:p>
    <w:p w14:paraId="505C62B8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proofErr w:type="spellStart"/>
      <w:r w:rsidRPr="00ED5EDA">
        <w:rPr>
          <w:rFonts w:ascii="TH Sarabun New" w:hAnsi="TH Sarabun New" w:cs="TH Sarabun New"/>
          <w:szCs w:val="28"/>
        </w:rPr>
        <w:t>Bhadpiroon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Sresomroeng, </w:t>
      </w:r>
      <w:proofErr w:type="spellStart"/>
      <w:r w:rsidRPr="00ED5EDA">
        <w:rPr>
          <w:rFonts w:ascii="TH Sarabun New" w:hAnsi="TH Sarabun New" w:cs="TH Sarabun New"/>
          <w:szCs w:val="28"/>
        </w:rPr>
        <w:t>Pakorn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</w:t>
      </w:r>
      <w:proofErr w:type="spellStart"/>
      <w:r w:rsidRPr="00ED5EDA">
        <w:rPr>
          <w:rFonts w:ascii="TH Sarabun New" w:hAnsi="TH Sarabun New" w:cs="TH Sarabun New"/>
          <w:szCs w:val="28"/>
        </w:rPr>
        <w:t>Chumrum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, </w:t>
      </w:r>
      <w:proofErr w:type="spellStart"/>
      <w:r w:rsidRPr="00ED5EDA">
        <w:rPr>
          <w:rFonts w:ascii="TH Sarabun New" w:hAnsi="TH Sarabun New" w:cs="TH Sarabun New"/>
          <w:szCs w:val="28"/>
        </w:rPr>
        <w:t>Jiraporn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</w:t>
      </w:r>
      <w:proofErr w:type="spellStart"/>
      <w:r w:rsidRPr="00ED5EDA">
        <w:rPr>
          <w:rFonts w:ascii="TH Sarabun New" w:hAnsi="TH Sarabun New" w:cs="TH Sarabun New"/>
          <w:szCs w:val="28"/>
        </w:rPr>
        <w:t>Sripraserd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and </w:t>
      </w:r>
      <w:proofErr w:type="spellStart"/>
      <w:r w:rsidRPr="00ED5EDA">
        <w:rPr>
          <w:rFonts w:ascii="TH Sarabun New" w:hAnsi="TH Sarabun New" w:cs="TH Sarabun New"/>
          <w:szCs w:val="28"/>
        </w:rPr>
        <w:t>Varunee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</w:t>
      </w:r>
      <w:proofErr w:type="spellStart"/>
      <w:r w:rsidRPr="00ED5EDA">
        <w:rPr>
          <w:rFonts w:ascii="TH Sarabun New" w:hAnsi="TH Sarabun New" w:cs="TH Sarabun New"/>
          <w:szCs w:val="28"/>
        </w:rPr>
        <w:t>Premanond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>Sidewall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curl prediction in U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bending process of advanced high strength steel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 xml:space="preserve">, The Second TSME International Conference on Mechanical Engineering, </w:t>
      </w:r>
      <w:r w:rsidRPr="00ED5EDA">
        <w:rPr>
          <w:rFonts w:ascii="TH Sarabun New" w:hAnsi="TH Sarabun New" w:cs="TH Sarabun New"/>
          <w:szCs w:val="28"/>
          <w:cs/>
        </w:rPr>
        <w:t>19-21</w:t>
      </w:r>
      <w:r w:rsidRPr="00ED5EDA">
        <w:rPr>
          <w:rFonts w:ascii="TH Sarabun New" w:hAnsi="TH Sarabun New" w:cs="TH Sarabun New"/>
          <w:szCs w:val="28"/>
        </w:rPr>
        <w:t xml:space="preserve"> October, </w:t>
      </w:r>
      <w:r w:rsidRPr="00ED5EDA">
        <w:rPr>
          <w:rFonts w:ascii="TH Sarabun New" w:hAnsi="TH Sarabun New" w:cs="TH Sarabun New"/>
          <w:szCs w:val="28"/>
          <w:cs/>
        </w:rPr>
        <w:t>2011</w:t>
      </w:r>
      <w:r w:rsidRPr="00ED5EDA">
        <w:rPr>
          <w:rFonts w:ascii="TH Sarabun New" w:hAnsi="TH Sarabun New" w:cs="TH Sarabun New"/>
          <w:szCs w:val="28"/>
        </w:rPr>
        <w:t xml:space="preserve">, Krabi, Thailand, </w:t>
      </w:r>
      <w:r w:rsidRPr="00ED5EDA">
        <w:rPr>
          <w:rFonts w:ascii="TH Sarabun New" w:hAnsi="TH Sarabun New" w:cs="TH Sarabun New"/>
          <w:szCs w:val="28"/>
          <w:cs/>
        </w:rPr>
        <w:t>(</w:t>
      </w:r>
      <w:r w:rsidRPr="00ED5EDA">
        <w:rPr>
          <w:rFonts w:ascii="TH Sarabun New" w:hAnsi="TH Sarabun New" w:cs="TH Sarabun New"/>
          <w:szCs w:val="28"/>
        </w:rPr>
        <w:t>2011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pp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150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158</w:t>
      </w:r>
      <w:r w:rsidRPr="00ED5EDA">
        <w:rPr>
          <w:rFonts w:ascii="TH Sarabun New" w:hAnsi="TH Sarabun New" w:cs="TH Sarabun New"/>
          <w:szCs w:val="28"/>
          <w:cs/>
        </w:rPr>
        <w:t>.</w:t>
      </w:r>
    </w:p>
    <w:p w14:paraId="7CA1A53B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ED5EDA">
        <w:rPr>
          <w:rFonts w:ascii="TH Sarabun New" w:hAnsi="TH Sarabun New" w:cs="TH Sarabun New"/>
          <w:szCs w:val="28"/>
        </w:rPr>
        <w:t>B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proofErr w:type="spellStart"/>
      <w:r w:rsidRPr="00ED5EDA">
        <w:rPr>
          <w:rFonts w:ascii="TH Sarabun New" w:hAnsi="TH Sarabun New" w:cs="TH Sarabun New"/>
          <w:szCs w:val="28"/>
        </w:rPr>
        <w:t>Sresomroeng</w:t>
      </w:r>
      <w:proofErr w:type="spellEnd"/>
      <w:r w:rsidRPr="00ED5EDA">
        <w:rPr>
          <w:rFonts w:ascii="TH Sarabun New" w:hAnsi="TH Sarabun New" w:cs="TH Sarabun New"/>
          <w:szCs w:val="28"/>
        </w:rPr>
        <w:t>, V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proofErr w:type="spellStart"/>
      <w:r w:rsidRPr="00ED5EDA">
        <w:rPr>
          <w:rFonts w:ascii="TH Sarabun New" w:hAnsi="TH Sarabun New" w:cs="TH Sarabun New"/>
          <w:szCs w:val="28"/>
        </w:rPr>
        <w:t>Premanond</w:t>
      </w:r>
      <w:proofErr w:type="spellEnd"/>
      <w:r w:rsidRPr="00ED5EDA">
        <w:rPr>
          <w:rFonts w:ascii="TH Sarabun New" w:hAnsi="TH Sarabun New" w:cs="TH Sarabun New"/>
          <w:szCs w:val="28"/>
        </w:rPr>
        <w:t>, P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proofErr w:type="spellStart"/>
      <w:r w:rsidRPr="00ED5EDA">
        <w:rPr>
          <w:rFonts w:ascii="TH Sarabun New" w:hAnsi="TH Sarabun New" w:cs="TH Sarabun New"/>
          <w:szCs w:val="28"/>
        </w:rPr>
        <w:t>Kaewtatip</w:t>
      </w:r>
      <w:proofErr w:type="spellEnd"/>
      <w:r w:rsidRPr="00ED5EDA">
        <w:rPr>
          <w:rFonts w:ascii="TH Sarabun New" w:hAnsi="TH Sarabun New" w:cs="TH Sarabun New"/>
          <w:szCs w:val="28"/>
        </w:rPr>
        <w:t>, A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proofErr w:type="spellStart"/>
      <w:r w:rsidRPr="00ED5EDA">
        <w:rPr>
          <w:rFonts w:ascii="TH Sarabun New" w:hAnsi="TH Sarabun New" w:cs="TH Sarabun New"/>
          <w:szCs w:val="28"/>
        </w:rPr>
        <w:t>Khantachawana</w:t>
      </w:r>
      <w:proofErr w:type="spellEnd"/>
      <w:r w:rsidRPr="00ED5EDA">
        <w:rPr>
          <w:rFonts w:ascii="TH Sarabun New" w:hAnsi="TH Sarabun New" w:cs="TH Sarabun New"/>
          <w:szCs w:val="28"/>
        </w:rPr>
        <w:t>, A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>Kurosawa, N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  <w:r w:rsidRPr="00ED5EDA">
        <w:rPr>
          <w:rFonts w:ascii="TH Sarabun New" w:hAnsi="TH Sarabun New" w:cs="TH Sarabun New"/>
          <w:szCs w:val="28"/>
        </w:rPr>
        <w:t xml:space="preserve">Koga,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 xml:space="preserve">Performance of </w:t>
      </w:r>
      <w:proofErr w:type="spellStart"/>
      <w:r w:rsidRPr="00ED5EDA">
        <w:rPr>
          <w:rFonts w:ascii="TH Sarabun New" w:hAnsi="TH Sarabun New" w:cs="TH Sarabun New"/>
          <w:szCs w:val="28"/>
        </w:rPr>
        <w:t>CrN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radical </w:t>
      </w:r>
      <w:proofErr w:type="spellStart"/>
      <w:r w:rsidRPr="00ED5EDA">
        <w:rPr>
          <w:rFonts w:ascii="TH Sarabun New" w:hAnsi="TH Sarabun New" w:cs="TH Sarabun New"/>
          <w:szCs w:val="28"/>
        </w:rPr>
        <w:t>nitrided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tools on deep drawing of advanced high strength steel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>, Surface &amp; Coatings Technology, Vol</w:t>
      </w:r>
      <w:r w:rsidRPr="00ED5EDA">
        <w:rPr>
          <w:rFonts w:ascii="TH Sarabun New" w:hAnsi="TH Sarabun New" w:cs="TH Sarabun New"/>
          <w:szCs w:val="28"/>
          <w:cs/>
        </w:rPr>
        <w:t>.205</w:t>
      </w:r>
      <w:r w:rsidRPr="00ED5EDA">
        <w:rPr>
          <w:rFonts w:ascii="TH Sarabun New" w:hAnsi="TH Sarabun New" w:cs="TH Sarabun New"/>
          <w:szCs w:val="28"/>
        </w:rPr>
        <w:t xml:space="preserve">, </w:t>
      </w:r>
      <w:r w:rsidRPr="00ED5EDA">
        <w:rPr>
          <w:rFonts w:ascii="TH Sarabun New" w:hAnsi="TH Sarabun New" w:cs="TH Sarabun New"/>
          <w:szCs w:val="28"/>
          <w:cs/>
        </w:rPr>
        <w:t>(2011)</w:t>
      </w:r>
      <w:r w:rsidRPr="00ED5EDA">
        <w:rPr>
          <w:rFonts w:ascii="TH Sarabun New" w:hAnsi="TH Sarabun New" w:cs="TH Sarabun New"/>
          <w:szCs w:val="28"/>
        </w:rPr>
        <w:t>, pp</w:t>
      </w:r>
      <w:r w:rsidRPr="00ED5EDA">
        <w:rPr>
          <w:rFonts w:ascii="TH Sarabun New" w:hAnsi="TH Sarabun New" w:cs="TH Sarabun New"/>
          <w:szCs w:val="28"/>
          <w:cs/>
        </w:rPr>
        <w:t>.4198–4204.</w:t>
      </w:r>
    </w:p>
    <w:p w14:paraId="6F813C4C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ED5EDA">
        <w:rPr>
          <w:rFonts w:ascii="TH Sarabun New" w:hAnsi="TH Sarabun New" w:cs="TH Sarabun New"/>
          <w:szCs w:val="28"/>
        </w:rPr>
        <w:t xml:space="preserve">SONG </w:t>
      </w:r>
      <w:proofErr w:type="spellStart"/>
      <w:r w:rsidRPr="00ED5EDA">
        <w:rPr>
          <w:rFonts w:ascii="TH Sarabun New" w:hAnsi="TH Sarabun New" w:cs="TH Sarabun New"/>
          <w:szCs w:val="28"/>
        </w:rPr>
        <w:t>Ruoyuan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, INO Haruhiro and KIMURA Teruo,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>Mechanical Property of Silk</w:t>
      </w:r>
      <w:r w:rsidRPr="00ED5EDA">
        <w:rPr>
          <w:rFonts w:ascii="TH Sarabun New" w:hAnsi="TH Sarabun New" w:cs="TH Sarabun New"/>
          <w:szCs w:val="28"/>
          <w:cs/>
        </w:rPr>
        <w:t>/</w:t>
      </w:r>
      <w:r w:rsidRPr="00ED5EDA">
        <w:rPr>
          <w:rFonts w:ascii="TH Sarabun New" w:hAnsi="TH Sarabun New" w:cs="TH Sarabun New"/>
          <w:szCs w:val="28"/>
        </w:rPr>
        <w:t>Bamboo Composite Paper for Effective Utilization of Waste Silk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 xml:space="preserve">, Textile Engineering </w:t>
      </w:r>
      <w:r w:rsidRPr="00ED5EDA">
        <w:rPr>
          <w:rFonts w:ascii="TH Sarabun New" w:hAnsi="TH Sarabun New" w:cs="TH Sarabun New"/>
          <w:szCs w:val="28"/>
          <w:cs/>
        </w:rPr>
        <w:t>(</w:t>
      </w:r>
      <w:r w:rsidRPr="00ED5EDA">
        <w:rPr>
          <w:rFonts w:ascii="TH Sarabun New" w:hAnsi="TH Sarabun New" w:cs="TH Sarabun New"/>
          <w:szCs w:val="28"/>
        </w:rPr>
        <w:t>2009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Vol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>55, No</w:t>
      </w:r>
      <w:r w:rsidRPr="00ED5EDA">
        <w:rPr>
          <w:rFonts w:ascii="TH Sarabun New" w:hAnsi="TH Sarabun New" w:cs="TH Sarabun New"/>
          <w:szCs w:val="28"/>
          <w:cs/>
        </w:rPr>
        <w:t>.</w:t>
      </w:r>
      <w:r w:rsidRPr="00ED5EDA">
        <w:rPr>
          <w:rFonts w:ascii="TH Sarabun New" w:hAnsi="TH Sarabun New" w:cs="TH Sarabun New"/>
          <w:szCs w:val="28"/>
        </w:rPr>
        <w:t xml:space="preserve">3, </w:t>
      </w:r>
      <w:r w:rsidRPr="00ED5EDA">
        <w:rPr>
          <w:rFonts w:ascii="TH Sarabun New" w:hAnsi="TH Sarabun New" w:cs="TH Sarabun New"/>
          <w:szCs w:val="28"/>
          <w:cs/>
        </w:rPr>
        <w:t>(</w:t>
      </w:r>
      <w:r w:rsidRPr="00ED5EDA">
        <w:rPr>
          <w:rFonts w:ascii="TH Sarabun New" w:hAnsi="TH Sarabun New" w:cs="TH Sarabun New"/>
          <w:szCs w:val="28"/>
        </w:rPr>
        <w:t>2009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 xml:space="preserve">, pp </w:t>
      </w:r>
      <w:r w:rsidRPr="00ED5EDA">
        <w:rPr>
          <w:rFonts w:ascii="TH Sarabun New" w:hAnsi="TH Sarabun New" w:cs="TH Sarabun New"/>
          <w:szCs w:val="28"/>
        </w:rPr>
        <w:lastRenderedPageBreak/>
        <w:t>85</w:t>
      </w:r>
      <w:r w:rsidRPr="00ED5EDA">
        <w:rPr>
          <w:rFonts w:ascii="TH Sarabun New" w:hAnsi="TH Sarabun New" w:cs="TH Sarabun New"/>
          <w:szCs w:val="28"/>
          <w:cs/>
        </w:rPr>
        <w:t>–</w:t>
      </w:r>
      <w:r w:rsidRPr="00ED5EDA">
        <w:rPr>
          <w:rFonts w:ascii="TH Sarabun New" w:hAnsi="TH Sarabun New" w:cs="TH Sarabun New"/>
          <w:szCs w:val="28"/>
        </w:rPr>
        <w:t>90</w:t>
      </w:r>
      <w:r w:rsidRPr="00ED5EDA">
        <w:rPr>
          <w:rFonts w:ascii="TH Sarabun New" w:hAnsi="TH Sarabun New" w:cs="TH Sarabun New"/>
          <w:szCs w:val="28"/>
          <w:cs/>
        </w:rPr>
        <w:t>.</w:t>
      </w:r>
    </w:p>
    <w:p w14:paraId="09DC6FB5" w14:textId="77777777" w:rsidR="00ED5EDA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proofErr w:type="spellStart"/>
      <w:r w:rsidRPr="00ED5EDA">
        <w:rPr>
          <w:rFonts w:ascii="TH Sarabun New" w:hAnsi="TH Sarabun New" w:cs="TH Sarabun New"/>
          <w:szCs w:val="28"/>
        </w:rPr>
        <w:t>Yunzhou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 Shi and Biao Wangn,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>Mechanical properties of carbon fiber</w:t>
      </w:r>
      <w:r w:rsidRPr="00ED5EDA">
        <w:rPr>
          <w:rFonts w:ascii="TH Sarabun New" w:hAnsi="TH Sarabun New" w:cs="TH Sarabun New"/>
          <w:szCs w:val="28"/>
          <w:cs/>
        </w:rPr>
        <w:t>/</w:t>
      </w:r>
      <w:r w:rsidRPr="00ED5EDA">
        <w:rPr>
          <w:rFonts w:ascii="TH Sarabun New" w:hAnsi="TH Sarabun New" w:cs="TH Sarabun New"/>
          <w:szCs w:val="28"/>
        </w:rPr>
        <w:t>cellulose composite papers modified by hot</w:t>
      </w:r>
      <w:r w:rsidRPr="00ED5EDA">
        <w:rPr>
          <w:rFonts w:ascii="TH Sarabun New" w:hAnsi="TH Sarabun New" w:cs="TH Sarabun New"/>
          <w:szCs w:val="28"/>
          <w:cs/>
        </w:rPr>
        <w:t>-</w:t>
      </w:r>
      <w:r w:rsidRPr="00ED5EDA">
        <w:rPr>
          <w:rFonts w:ascii="TH Sarabun New" w:hAnsi="TH Sarabun New" w:cs="TH Sarabun New"/>
          <w:szCs w:val="28"/>
        </w:rPr>
        <w:t>melting fibers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>, Progress in Natural Science</w:t>
      </w:r>
      <w:r w:rsidRPr="00ED5EDA">
        <w:rPr>
          <w:rFonts w:ascii="TH Sarabun New" w:hAnsi="TH Sarabun New" w:cs="TH Sarabun New"/>
          <w:szCs w:val="28"/>
          <w:cs/>
        </w:rPr>
        <w:t xml:space="preserve">: </w:t>
      </w:r>
      <w:r w:rsidRPr="00ED5EDA">
        <w:rPr>
          <w:rFonts w:ascii="TH Sarabun New" w:hAnsi="TH Sarabun New" w:cs="TH Sarabun New"/>
          <w:szCs w:val="28"/>
        </w:rPr>
        <w:t xml:space="preserve">Materials International 24 </w:t>
      </w:r>
      <w:r w:rsidRPr="00ED5EDA">
        <w:rPr>
          <w:rFonts w:ascii="TH Sarabun New" w:hAnsi="TH Sarabun New" w:cs="TH Sarabun New"/>
          <w:szCs w:val="28"/>
          <w:cs/>
        </w:rPr>
        <w:t>(</w:t>
      </w:r>
      <w:r w:rsidRPr="00ED5EDA">
        <w:rPr>
          <w:rFonts w:ascii="TH Sarabun New" w:hAnsi="TH Sarabun New" w:cs="TH Sarabun New"/>
          <w:szCs w:val="28"/>
        </w:rPr>
        <w:t>2014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pp 56</w:t>
      </w:r>
      <w:r w:rsidRPr="00ED5EDA">
        <w:rPr>
          <w:rFonts w:ascii="TH Sarabun New" w:hAnsi="TH Sarabun New" w:cs="TH Sarabun New"/>
          <w:szCs w:val="28"/>
          <w:cs/>
        </w:rPr>
        <w:t>–</w:t>
      </w:r>
      <w:r w:rsidRPr="00ED5EDA">
        <w:rPr>
          <w:rFonts w:ascii="TH Sarabun New" w:hAnsi="TH Sarabun New" w:cs="TH Sarabun New"/>
          <w:szCs w:val="28"/>
        </w:rPr>
        <w:t>60</w:t>
      </w:r>
      <w:r w:rsidRPr="00ED5EDA">
        <w:rPr>
          <w:rFonts w:ascii="TH Sarabun New" w:hAnsi="TH Sarabun New" w:cs="TH Sarabun New"/>
          <w:szCs w:val="28"/>
          <w:cs/>
        </w:rPr>
        <w:t xml:space="preserve">. </w:t>
      </w:r>
    </w:p>
    <w:p w14:paraId="361EC85D" w14:textId="499590AF" w:rsidR="00853585" w:rsidRPr="00ED5EDA" w:rsidRDefault="00047565" w:rsidP="00ED5EDA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ind w:left="714" w:hanging="357"/>
        <w:jc w:val="both"/>
        <w:rPr>
          <w:rFonts w:ascii="TH Sarabun New" w:hAnsi="TH Sarabun New" w:cs="TH Sarabun New"/>
          <w:szCs w:val="28"/>
        </w:rPr>
      </w:pPr>
      <w:r w:rsidRPr="00ED5EDA">
        <w:rPr>
          <w:rFonts w:ascii="TH Sarabun New" w:hAnsi="TH Sarabun New" w:cs="TH Sarabun New"/>
          <w:szCs w:val="28"/>
        </w:rPr>
        <w:t xml:space="preserve">Jonathan Mitchell, Luc Vandeperre, Rob Dvorak, Ed Kosior and Karnik </w:t>
      </w:r>
      <w:proofErr w:type="spellStart"/>
      <w:r w:rsidRPr="00ED5EDA">
        <w:rPr>
          <w:rFonts w:ascii="TH Sarabun New" w:hAnsi="TH Sarabun New" w:cs="TH Sarabun New"/>
          <w:szCs w:val="28"/>
        </w:rPr>
        <w:t>Tarverdi</w:t>
      </w:r>
      <w:proofErr w:type="spellEnd"/>
      <w:r w:rsidRPr="00ED5EDA">
        <w:rPr>
          <w:rFonts w:ascii="TH Sarabun New" w:hAnsi="TH Sarabun New" w:cs="TH Sarabun New"/>
          <w:szCs w:val="28"/>
        </w:rPr>
        <w:t xml:space="preserve">, </w:t>
      </w:r>
      <w:r w:rsidRPr="00ED5EDA">
        <w:rPr>
          <w:rFonts w:ascii="TH Sarabun New" w:hAnsi="TH Sarabun New" w:cs="TH Sarabun New"/>
          <w:szCs w:val="28"/>
          <w:cs/>
        </w:rPr>
        <w:t>“</w:t>
      </w:r>
      <w:r w:rsidRPr="00ED5EDA">
        <w:rPr>
          <w:rFonts w:ascii="TH Sarabun New" w:hAnsi="TH Sarabun New" w:cs="TH Sarabun New"/>
          <w:szCs w:val="28"/>
        </w:rPr>
        <w:t>Recycling disposable cups into paper plastic composites</w:t>
      </w:r>
      <w:r w:rsidRPr="00ED5EDA">
        <w:rPr>
          <w:rFonts w:ascii="TH Sarabun New" w:hAnsi="TH Sarabun New" w:cs="TH Sarabun New"/>
          <w:szCs w:val="28"/>
          <w:cs/>
        </w:rPr>
        <w:t>”</w:t>
      </w:r>
      <w:r w:rsidRPr="00ED5EDA">
        <w:rPr>
          <w:rFonts w:ascii="TH Sarabun New" w:hAnsi="TH Sarabun New" w:cs="TH Sarabun New"/>
          <w:szCs w:val="28"/>
        </w:rPr>
        <w:t>, Waste Management 34,</w:t>
      </w:r>
      <w:r w:rsidRPr="00ED5EDA">
        <w:rPr>
          <w:rFonts w:ascii="TH Sarabun New" w:hAnsi="TH Sarabun New" w:cs="TH Sarabun New"/>
          <w:szCs w:val="28"/>
          <w:cs/>
        </w:rPr>
        <w:t xml:space="preserve"> (</w:t>
      </w:r>
      <w:r w:rsidRPr="00ED5EDA">
        <w:rPr>
          <w:rFonts w:ascii="TH Sarabun New" w:hAnsi="TH Sarabun New" w:cs="TH Sarabun New"/>
          <w:szCs w:val="28"/>
        </w:rPr>
        <w:t>2014</w:t>
      </w:r>
      <w:r w:rsidRPr="00ED5EDA">
        <w:rPr>
          <w:rFonts w:ascii="TH Sarabun New" w:hAnsi="TH Sarabun New" w:cs="TH Sarabun New"/>
          <w:szCs w:val="28"/>
          <w:cs/>
        </w:rPr>
        <w:t>)</w:t>
      </w:r>
      <w:r w:rsidRPr="00ED5EDA">
        <w:rPr>
          <w:rFonts w:ascii="TH Sarabun New" w:hAnsi="TH Sarabun New" w:cs="TH Sarabun New"/>
          <w:szCs w:val="28"/>
        </w:rPr>
        <w:t>, pp 2113</w:t>
      </w:r>
      <w:r w:rsidRPr="00ED5EDA">
        <w:rPr>
          <w:rFonts w:ascii="TH Sarabun New" w:hAnsi="TH Sarabun New" w:cs="TH Sarabun New"/>
          <w:szCs w:val="28"/>
          <w:cs/>
        </w:rPr>
        <w:t>–</w:t>
      </w:r>
      <w:r w:rsidRPr="00ED5EDA">
        <w:rPr>
          <w:rFonts w:ascii="TH Sarabun New" w:hAnsi="TH Sarabun New" w:cs="TH Sarabun New"/>
          <w:szCs w:val="28"/>
        </w:rPr>
        <w:t>2119</w:t>
      </w:r>
      <w:r w:rsidRPr="00ED5EDA">
        <w:rPr>
          <w:rFonts w:ascii="TH Sarabun New" w:hAnsi="TH Sarabun New" w:cs="TH Sarabun New"/>
          <w:szCs w:val="28"/>
          <w:cs/>
        </w:rPr>
        <w:t>.</w:t>
      </w:r>
    </w:p>
    <w:sectPr w:rsidR="00853585" w:rsidRPr="00ED5EDA" w:rsidSect="0030546C">
      <w:type w:val="continuous"/>
      <w:pgSz w:w="11906" w:h="16838"/>
      <w:pgMar w:top="1872" w:right="1274" w:bottom="1411" w:left="1411" w:header="720" w:footer="720" w:gutter="0"/>
      <w:cols w:num="2" w:space="340" w:equalWidth="0">
        <w:col w:w="4372" w:space="340"/>
        <w:col w:w="437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64783" w14:textId="77777777" w:rsidR="00FE7ACF" w:rsidRDefault="00FE7ACF">
      <w:r>
        <w:separator/>
      </w:r>
    </w:p>
  </w:endnote>
  <w:endnote w:type="continuationSeparator" w:id="0">
    <w:p w14:paraId="1B9F31CE" w14:textId="77777777" w:rsidR="00FE7ACF" w:rsidRDefault="00FE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98C6" w14:textId="77777777" w:rsidR="00C95D86" w:rsidRDefault="00C95D86">
    <w:pPr>
      <w:pStyle w:val="Footer"/>
      <w:jc w:val="center"/>
      <w:rPr>
        <w:b/>
        <w:bCs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9D62" w14:textId="77777777" w:rsidR="00FE7ACF" w:rsidRDefault="00FE7ACF">
      <w:r>
        <w:separator/>
      </w:r>
    </w:p>
  </w:footnote>
  <w:footnote w:type="continuationSeparator" w:id="0">
    <w:p w14:paraId="226B05CF" w14:textId="77777777" w:rsidR="00FE7ACF" w:rsidRDefault="00FE7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EA34E" w14:textId="23A913F5" w:rsidR="00A54F78" w:rsidRPr="00B36CFB" w:rsidRDefault="00AB1CB1" w:rsidP="00BC11B7">
    <w:pPr>
      <w:pStyle w:val="Heading1"/>
      <w:spacing w:before="280"/>
      <w:rPr>
        <w:rFonts w:ascii="TH Sarabun New" w:hAnsi="TH Sarabun New" w:cs="TH Sarabun New"/>
        <w:i/>
        <w:iCs/>
        <w:sz w:val="24"/>
        <w:szCs w:val="24"/>
      </w:rPr>
    </w:pPr>
    <w:r w:rsidRPr="00FE32B4">
      <w:rPr>
        <w:rFonts w:ascii="TH Sarabun New" w:hAnsi="TH Sarabun New" w:cs="TH Sarabun New"/>
        <w:noProof/>
      </w:rPr>
      <w:drawing>
        <wp:anchor distT="0" distB="0" distL="114300" distR="114300" simplePos="0" relativeHeight="251667456" behindDoc="0" locked="0" layoutInCell="1" allowOverlap="1" wp14:anchorId="3EE9EBF0" wp14:editId="350CF6DD">
          <wp:simplePos x="0" y="0"/>
          <wp:positionH relativeFrom="margin">
            <wp:posOffset>1278255</wp:posOffset>
          </wp:positionH>
          <wp:positionV relativeFrom="paragraph">
            <wp:posOffset>-243205</wp:posOffset>
          </wp:positionV>
          <wp:extent cx="436880" cy="758190"/>
          <wp:effectExtent l="0" t="0" r="1270" b="3810"/>
          <wp:wrapNone/>
          <wp:docPr id="198363750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637506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880" cy="758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 New" w:hAnsi="TH Sarabun New" w:cs="TH Sarabun New"/>
        <w:noProof/>
      </w:rPr>
      <w:drawing>
        <wp:anchor distT="0" distB="0" distL="114300" distR="114300" simplePos="0" relativeHeight="251668480" behindDoc="0" locked="0" layoutInCell="1" allowOverlap="1" wp14:anchorId="2848CA98" wp14:editId="27D86E52">
          <wp:simplePos x="0" y="0"/>
          <wp:positionH relativeFrom="margin">
            <wp:posOffset>0</wp:posOffset>
          </wp:positionH>
          <wp:positionV relativeFrom="paragraph">
            <wp:posOffset>-18732</wp:posOffset>
          </wp:positionV>
          <wp:extent cx="1249045" cy="542925"/>
          <wp:effectExtent l="0" t="0" r="8255" b="9525"/>
          <wp:wrapNone/>
          <wp:docPr id="1088349653" name="Picture 2" descr="A logo with a red and white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8349653" name="Picture 2" descr="A logo with a red and white symbol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04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CFA">
      <w:rPr>
        <w:rFonts w:ascii="TH Sarabun New" w:hAnsi="TH Sarabun New" w:cs="TH Sarabun New"/>
        <w:i/>
        <w:iCs/>
        <w:noProof/>
        <w:sz w:val="24"/>
        <w:szCs w:val="24"/>
        <w:lang w:val="th-TH" w:eastAsia="ja-JP"/>
      </w:rPr>
      <w:drawing>
        <wp:anchor distT="0" distB="0" distL="114300" distR="114300" simplePos="0" relativeHeight="251665408" behindDoc="0" locked="0" layoutInCell="1" allowOverlap="1" wp14:anchorId="0184C73F" wp14:editId="6586CE15">
          <wp:simplePos x="0" y="0"/>
          <wp:positionH relativeFrom="margin">
            <wp:align>right</wp:align>
          </wp:positionH>
          <wp:positionV relativeFrom="paragraph">
            <wp:posOffset>-199072</wp:posOffset>
          </wp:positionV>
          <wp:extent cx="1451047" cy="397851"/>
          <wp:effectExtent l="0" t="0" r="0" b="2540"/>
          <wp:wrapNone/>
          <wp:docPr id="7782400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240078" name="Picture 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85" b="-5769"/>
                  <a:stretch>
                    <a:fillRect/>
                  </a:stretch>
                </pic:blipFill>
                <pic:spPr bwMode="auto">
                  <a:xfrm>
                    <a:off x="0" y="0"/>
                    <a:ext cx="1451047" cy="397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78BA" w:rsidRPr="00C178BA">
      <w:rPr>
        <w:rFonts w:ascii="TH Sarabun New" w:hAnsi="TH Sarabun New" w:cs="TH Sarabun New"/>
        <w:sz w:val="24"/>
        <w:szCs w:val="24"/>
      </w:rPr>
      <w:t xml:space="preserve"> </w:t>
    </w:r>
    <w:r w:rsidR="00C178BA" w:rsidRPr="00B36CFB">
      <w:rPr>
        <w:rFonts w:ascii="TH Sarabun New" w:hAnsi="TH Sarabun New" w:cs="TH Sarabun New"/>
        <w:i/>
        <w:iCs/>
        <w:noProof/>
        <w:sz w:val="24"/>
        <w:szCs w:val="24"/>
      </w:rPr>
      <w:t xml:space="preserve">The Rajamangala Manufacturing and Management Technology Conference, </w:t>
    </w:r>
    <w:r w:rsidR="00056703" w:rsidRPr="00B36CFB">
      <w:rPr>
        <w:rFonts w:ascii="TH Sarabun New" w:hAnsi="TH Sarabun New" w:cs="TH Sarabun New"/>
        <w:i/>
        <w:iCs/>
        <w:sz w:val="24"/>
        <w:szCs w:val="24"/>
      </w:rPr>
      <w:t>1</w:t>
    </w:r>
    <w:r w:rsidR="007A71E3">
      <w:rPr>
        <w:rFonts w:ascii="TH Sarabun New" w:hAnsi="TH Sarabun New" w:cs="TH Sarabun New"/>
        <w:i/>
        <w:iCs/>
        <w:sz w:val="24"/>
        <w:szCs w:val="24"/>
      </w:rPr>
      <w:t>2</w:t>
    </w:r>
    <w:r w:rsidR="00C178BA" w:rsidRPr="00B36CFB">
      <w:rPr>
        <w:rFonts w:ascii="TH Sarabun New" w:hAnsi="TH Sarabun New" w:cs="TH Sarabun New"/>
        <w:i/>
        <w:iCs/>
        <w:sz w:val="24"/>
        <w:szCs w:val="24"/>
        <w:vertAlign w:val="superscript"/>
      </w:rPr>
      <w:t>th</w:t>
    </w:r>
  </w:p>
  <w:p w14:paraId="6EECCF01" w14:textId="16213CFA" w:rsidR="00CE782F" w:rsidRPr="00C507D7" w:rsidRDefault="007A71E3" w:rsidP="00BC11B7">
    <w:pPr>
      <w:pStyle w:val="Heading1"/>
      <w:rPr>
        <w:rFonts w:ascii="TH Sarabun New" w:hAnsi="TH Sarabun New" w:cs="TH Sarabun New"/>
        <w:i/>
        <w:iCs/>
        <w:sz w:val="24"/>
        <w:szCs w:val="24"/>
        <w:lang w:val="en-GB"/>
      </w:rPr>
    </w:pPr>
    <w:r>
      <w:rPr>
        <w:rFonts w:ascii="TH Sarabun New" w:hAnsi="TH Sarabun New" w:cs="TH Sarabun New"/>
        <w:i/>
        <w:iCs/>
        <w:sz w:val="24"/>
        <w:szCs w:val="24"/>
      </w:rPr>
      <w:t>5</w:t>
    </w:r>
    <w:r w:rsidR="002E4228" w:rsidRPr="00C178BA">
      <w:rPr>
        <w:rFonts w:ascii="TH Sarabun New" w:hAnsi="TH Sarabun New" w:cs="TH Sarabun New"/>
        <w:i/>
        <w:iCs/>
        <w:sz w:val="24"/>
        <w:szCs w:val="24"/>
      </w:rPr>
      <w:t xml:space="preserve"> </w:t>
    </w:r>
    <w:r w:rsidR="002E4228" w:rsidRPr="00C178BA">
      <w:rPr>
        <w:rFonts w:ascii="TH Sarabun New" w:hAnsi="TH Sarabun New" w:cs="TH Sarabun New"/>
        <w:i/>
        <w:iCs/>
        <w:sz w:val="24"/>
        <w:szCs w:val="24"/>
        <w:cs/>
      </w:rPr>
      <w:t xml:space="preserve">– </w:t>
    </w:r>
    <w:r>
      <w:rPr>
        <w:rFonts w:ascii="TH Sarabun New" w:hAnsi="TH Sarabun New" w:cs="TH Sarabun New"/>
        <w:i/>
        <w:iCs/>
        <w:sz w:val="24"/>
        <w:szCs w:val="24"/>
      </w:rPr>
      <w:t>7</w:t>
    </w:r>
    <w:r w:rsidR="002E4228" w:rsidRPr="00C178BA">
      <w:rPr>
        <w:rFonts w:ascii="TH Sarabun New" w:hAnsi="TH Sarabun New" w:cs="TH Sarabun New"/>
        <w:i/>
        <w:iCs/>
        <w:sz w:val="24"/>
        <w:szCs w:val="24"/>
      </w:rPr>
      <w:t xml:space="preserve"> </w:t>
    </w:r>
    <w:r w:rsidR="00C178BA" w:rsidRPr="00C178BA">
      <w:rPr>
        <w:rFonts w:ascii="TH Sarabun New" w:hAnsi="TH Sarabun New" w:cs="TH Sarabun New"/>
        <w:i/>
        <w:iCs/>
        <w:sz w:val="24"/>
        <w:szCs w:val="24"/>
      </w:rPr>
      <w:t xml:space="preserve">May </w:t>
    </w:r>
    <w:r w:rsidR="00C178BA" w:rsidRPr="00C178BA">
      <w:rPr>
        <w:rFonts w:ascii="TH Sarabun New" w:hAnsi="TH Sarabun New" w:cs="TH Sarabun New"/>
        <w:i/>
        <w:iCs/>
        <w:sz w:val="24"/>
        <w:szCs w:val="24"/>
        <w:cs/>
      </w:rPr>
      <w:t>202</w:t>
    </w:r>
    <w:r w:rsidR="00C16F1B">
      <w:rPr>
        <w:rFonts w:ascii="TH Sarabun New" w:hAnsi="TH Sarabun New" w:cs="TH Sarabun New"/>
        <w:i/>
        <w:iCs/>
        <w:sz w:val="24"/>
        <w:szCs w:val="24"/>
      </w:rPr>
      <w:t>7</w:t>
    </w:r>
    <w:r w:rsidR="004C454A">
      <w:rPr>
        <w:rFonts w:ascii="TH Sarabun New" w:hAnsi="TH Sarabun New" w:cs="TH Sarabun New"/>
        <w:i/>
        <w:iCs/>
        <w:sz w:val="24"/>
        <w:szCs w:val="24"/>
      </w:rPr>
      <w:t>,</w:t>
    </w:r>
    <w:r w:rsidR="004C454A" w:rsidRPr="004C454A">
      <w:t xml:space="preserve"> </w:t>
    </w:r>
    <w:r w:rsidR="003A6473" w:rsidRPr="003A6473">
      <w:rPr>
        <w:rFonts w:ascii="TH Sarabun New" w:hAnsi="TH Sarabun New" w:cs="TH Sarabun New"/>
        <w:i/>
        <w:iCs/>
        <w:sz w:val="24"/>
        <w:szCs w:val="24"/>
      </w:rPr>
      <w:t>Grand Palazzo Hotel Pattaya</w:t>
    </w:r>
    <w:r w:rsidR="004C454A">
      <w:rPr>
        <w:rFonts w:ascii="TH Sarabun New" w:hAnsi="TH Sarabun New" w:cs="TH Sarabun New"/>
        <w:i/>
        <w:iCs/>
        <w:sz w:val="24"/>
        <w:szCs w:val="24"/>
      </w:rPr>
      <w:t>,</w:t>
    </w:r>
    <w:r w:rsidR="004C454A" w:rsidRPr="004C454A">
      <w:rPr>
        <w:rFonts w:ascii="TH Sarabun New" w:hAnsi="TH Sarabun New" w:cs="TH Sarabun New"/>
        <w:i/>
        <w:iCs/>
        <w:sz w:val="24"/>
        <w:szCs w:val="24"/>
      </w:rPr>
      <w:t xml:space="preserve"> </w:t>
    </w:r>
    <w:r w:rsidR="00D56E1D" w:rsidRPr="00D56E1D">
      <w:rPr>
        <w:rFonts w:ascii="TH Sarabun New" w:hAnsi="TH Sarabun New" w:cs="TH Sarabun New"/>
        <w:i/>
        <w:iCs/>
        <w:sz w:val="24"/>
        <w:szCs w:val="24"/>
      </w:rPr>
      <w:t>Chon Buri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4CC"/>
    <w:multiLevelType w:val="hybridMultilevel"/>
    <w:tmpl w:val="0BF2ABB6"/>
    <w:lvl w:ilvl="0" w:tplc="35AC554A">
      <w:start w:val="1"/>
      <w:numFmt w:val="decimal"/>
      <w:lvlText w:val="[%1]"/>
      <w:lvlJc w:val="center"/>
      <w:pPr>
        <w:ind w:left="720" w:hanging="360"/>
      </w:pPr>
      <w:rPr>
        <w:rFonts w:ascii="TH SarabunPSK" w:hAnsi="TH SarabunPSK" w:cs="TH SarabunPSK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73BD9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D43D4E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1A948D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EB65A7E"/>
    <w:multiLevelType w:val="multilevel"/>
    <w:tmpl w:val="BF4C61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269434580">
    <w:abstractNumId w:val="3"/>
  </w:num>
  <w:num w:numId="2" w16cid:durableId="1943026617">
    <w:abstractNumId w:val="4"/>
  </w:num>
  <w:num w:numId="3" w16cid:durableId="1009986430">
    <w:abstractNumId w:val="1"/>
  </w:num>
  <w:num w:numId="4" w16cid:durableId="2013873989">
    <w:abstractNumId w:val="2"/>
  </w:num>
  <w:num w:numId="5" w16cid:durableId="199648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DE"/>
    <w:rsid w:val="0000286D"/>
    <w:rsid w:val="0003178D"/>
    <w:rsid w:val="00032A6D"/>
    <w:rsid w:val="00036911"/>
    <w:rsid w:val="00047565"/>
    <w:rsid w:val="000527B7"/>
    <w:rsid w:val="00056703"/>
    <w:rsid w:val="000629AB"/>
    <w:rsid w:val="00062A5C"/>
    <w:rsid w:val="000633B8"/>
    <w:rsid w:val="000634F0"/>
    <w:rsid w:val="00072D3C"/>
    <w:rsid w:val="0007340A"/>
    <w:rsid w:val="000752AD"/>
    <w:rsid w:val="00087CD2"/>
    <w:rsid w:val="000C1848"/>
    <w:rsid w:val="000C3941"/>
    <w:rsid w:val="000D0AD4"/>
    <w:rsid w:val="000D1674"/>
    <w:rsid w:val="000E0FC1"/>
    <w:rsid w:val="000E373F"/>
    <w:rsid w:val="000E5195"/>
    <w:rsid w:val="000E663F"/>
    <w:rsid w:val="00114219"/>
    <w:rsid w:val="0012290B"/>
    <w:rsid w:val="00136893"/>
    <w:rsid w:val="00143444"/>
    <w:rsid w:val="001466E7"/>
    <w:rsid w:val="00146EF9"/>
    <w:rsid w:val="00155C36"/>
    <w:rsid w:val="0017496F"/>
    <w:rsid w:val="00176226"/>
    <w:rsid w:val="001A7D20"/>
    <w:rsid w:val="001D70F7"/>
    <w:rsid w:val="001E2E93"/>
    <w:rsid w:val="001E4F5E"/>
    <w:rsid w:val="0020082F"/>
    <w:rsid w:val="00215387"/>
    <w:rsid w:val="00216564"/>
    <w:rsid w:val="00225774"/>
    <w:rsid w:val="002425F2"/>
    <w:rsid w:val="00253977"/>
    <w:rsid w:val="0025587B"/>
    <w:rsid w:val="002756AE"/>
    <w:rsid w:val="002812FC"/>
    <w:rsid w:val="002824D2"/>
    <w:rsid w:val="00296685"/>
    <w:rsid w:val="002966D7"/>
    <w:rsid w:val="002A16E1"/>
    <w:rsid w:val="002B2988"/>
    <w:rsid w:val="002C3F6E"/>
    <w:rsid w:val="002C571A"/>
    <w:rsid w:val="002E4228"/>
    <w:rsid w:val="002E5B76"/>
    <w:rsid w:val="002F462C"/>
    <w:rsid w:val="00302B5A"/>
    <w:rsid w:val="0030546C"/>
    <w:rsid w:val="00332414"/>
    <w:rsid w:val="00337FC6"/>
    <w:rsid w:val="00341F85"/>
    <w:rsid w:val="00351CD2"/>
    <w:rsid w:val="00375178"/>
    <w:rsid w:val="003802BA"/>
    <w:rsid w:val="00392714"/>
    <w:rsid w:val="003A6473"/>
    <w:rsid w:val="003B25EE"/>
    <w:rsid w:val="003B4C23"/>
    <w:rsid w:val="003D141E"/>
    <w:rsid w:val="003F7FA7"/>
    <w:rsid w:val="0040603E"/>
    <w:rsid w:val="00410830"/>
    <w:rsid w:val="00412FFB"/>
    <w:rsid w:val="004273CF"/>
    <w:rsid w:val="004476BE"/>
    <w:rsid w:val="00451333"/>
    <w:rsid w:val="00457573"/>
    <w:rsid w:val="004A73BA"/>
    <w:rsid w:val="004B00A0"/>
    <w:rsid w:val="004B09DC"/>
    <w:rsid w:val="004B0A97"/>
    <w:rsid w:val="004B3D56"/>
    <w:rsid w:val="004B7FC4"/>
    <w:rsid w:val="004C3DF0"/>
    <w:rsid w:val="004C454A"/>
    <w:rsid w:val="004C53C5"/>
    <w:rsid w:val="004E6226"/>
    <w:rsid w:val="004F6A03"/>
    <w:rsid w:val="00515C5A"/>
    <w:rsid w:val="00547D3F"/>
    <w:rsid w:val="00565B00"/>
    <w:rsid w:val="00570089"/>
    <w:rsid w:val="00572D4C"/>
    <w:rsid w:val="0057670B"/>
    <w:rsid w:val="005934F7"/>
    <w:rsid w:val="005A7733"/>
    <w:rsid w:val="005A7E9F"/>
    <w:rsid w:val="005C3283"/>
    <w:rsid w:val="005D704A"/>
    <w:rsid w:val="005F36E6"/>
    <w:rsid w:val="005F55AD"/>
    <w:rsid w:val="0060435E"/>
    <w:rsid w:val="006071B0"/>
    <w:rsid w:val="006103E5"/>
    <w:rsid w:val="00636385"/>
    <w:rsid w:val="00650F09"/>
    <w:rsid w:val="00656CE6"/>
    <w:rsid w:val="00664551"/>
    <w:rsid w:val="0066737E"/>
    <w:rsid w:val="00671A50"/>
    <w:rsid w:val="00674FF7"/>
    <w:rsid w:val="0068004C"/>
    <w:rsid w:val="00682243"/>
    <w:rsid w:val="00693CA6"/>
    <w:rsid w:val="00696675"/>
    <w:rsid w:val="006A7CCF"/>
    <w:rsid w:val="006B73DB"/>
    <w:rsid w:val="006C387A"/>
    <w:rsid w:val="006D1093"/>
    <w:rsid w:val="006E1803"/>
    <w:rsid w:val="006E49C1"/>
    <w:rsid w:val="00704A66"/>
    <w:rsid w:val="007072E1"/>
    <w:rsid w:val="00721E98"/>
    <w:rsid w:val="00723A17"/>
    <w:rsid w:val="00725BC0"/>
    <w:rsid w:val="00733858"/>
    <w:rsid w:val="007508AC"/>
    <w:rsid w:val="007675AD"/>
    <w:rsid w:val="007777C9"/>
    <w:rsid w:val="00794F73"/>
    <w:rsid w:val="007A3D52"/>
    <w:rsid w:val="007A71E3"/>
    <w:rsid w:val="007B26EF"/>
    <w:rsid w:val="007C3FDD"/>
    <w:rsid w:val="007C76E4"/>
    <w:rsid w:val="007E5899"/>
    <w:rsid w:val="007E77DF"/>
    <w:rsid w:val="007F24A3"/>
    <w:rsid w:val="007F6487"/>
    <w:rsid w:val="008001DE"/>
    <w:rsid w:val="00817879"/>
    <w:rsid w:val="00820F25"/>
    <w:rsid w:val="00821B71"/>
    <w:rsid w:val="00822001"/>
    <w:rsid w:val="00824B5F"/>
    <w:rsid w:val="0084157D"/>
    <w:rsid w:val="00847AD9"/>
    <w:rsid w:val="008514F1"/>
    <w:rsid w:val="00853585"/>
    <w:rsid w:val="00872FBA"/>
    <w:rsid w:val="00886060"/>
    <w:rsid w:val="008A262E"/>
    <w:rsid w:val="008A63F7"/>
    <w:rsid w:val="008D75B2"/>
    <w:rsid w:val="008E6A50"/>
    <w:rsid w:val="008F0378"/>
    <w:rsid w:val="00900F69"/>
    <w:rsid w:val="009159F9"/>
    <w:rsid w:val="00916A9F"/>
    <w:rsid w:val="00920CD6"/>
    <w:rsid w:val="00920E68"/>
    <w:rsid w:val="00921CCA"/>
    <w:rsid w:val="00927EED"/>
    <w:rsid w:val="00940307"/>
    <w:rsid w:val="009516AC"/>
    <w:rsid w:val="00961B18"/>
    <w:rsid w:val="009725B3"/>
    <w:rsid w:val="009737E9"/>
    <w:rsid w:val="00983BEB"/>
    <w:rsid w:val="00990578"/>
    <w:rsid w:val="009A0CFA"/>
    <w:rsid w:val="009A7C21"/>
    <w:rsid w:val="009A7E50"/>
    <w:rsid w:val="009B5B4B"/>
    <w:rsid w:val="009C053A"/>
    <w:rsid w:val="009C22C0"/>
    <w:rsid w:val="009E0170"/>
    <w:rsid w:val="009E1469"/>
    <w:rsid w:val="009E3E9C"/>
    <w:rsid w:val="009E6B4D"/>
    <w:rsid w:val="009F2864"/>
    <w:rsid w:val="00A14867"/>
    <w:rsid w:val="00A21541"/>
    <w:rsid w:val="00A34F7D"/>
    <w:rsid w:val="00A54F78"/>
    <w:rsid w:val="00A60659"/>
    <w:rsid w:val="00A63500"/>
    <w:rsid w:val="00A64F28"/>
    <w:rsid w:val="00A65F38"/>
    <w:rsid w:val="00A739A2"/>
    <w:rsid w:val="00A7570C"/>
    <w:rsid w:val="00A82AC8"/>
    <w:rsid w:val="00AA1CC1"/>
    <w:rsid w:val="00AA3619"/>
    <w:rsid w:val="00AA47F9"/>
    <w:rsid w:val="00AA5AE0"/>
    <w:rsid w:val="00AA6C1E"/>
    <w:rsid w:val="00AB196E"/>
    <w:rsid w:val="00AB1CB1"/>
    <w:rsid w:val="00AB2BA1"/>
    <w:rsid w:val="00AC2448"/>
    <w:rsid w:val="00AD3133"/>
    <w:rsid w:val="00AD4024"/>
    <w:rsid w:val="00AD69CB"/>
    <w:rsid w:val="00AE160B"/>
    <w:rsid w:val="00AE163B"/>
    <w:rsid w:val="00AE3D94"/>
    <w:rsid w:val="00AF1EB5"/>
    <w:rsid w:val="00AF51EF"/>
    <w:rsid w:val="00B012DC"/>
    <w:rsid w:val="00B035F3"/>
    <w:rsid w:val="00B0720C"/>
    <w:rsid w:val="00B22B3B"/>
    <w:rsid w:val="00B24A8C"/>
    <w:rsid w:val="00B32BCB"/>
    <w:rsid w:val="00B36CFB"/>
    <w:rsid w:val="00B41243"/>
    <w:rsid w:val="00B512CB"/>
    <w:rsid w:val="00B51442"/>
    <w:rsid w:val="00B536E9"/>
    <w:rsid w:val="00B67C6B"/>
    <w:rsid w:val="00B74DF0"/>
    <w:rsid w:val="00B90FA6"/>
    <w:rsid w:val="00B938A6"/>
    <w:rsid w:val="00B968D7"/>
    <w:rsid w:val="00B97C02"/>
    <w:rsid w:val="00BB2332"/>
    <w:rsid w:val="00BB2C7C"/>
    <w:rsid w:val="00BB4BF2"/>
    <w:rsid w:val="00BB5249"/>
    <w:rsid w:val="00BB5A7A"/>
    <w:rsid w:val="00BB781D"/>
    <w:rsid w:val="00BC11B7"/>
    <w:rsid w:val="00BC5914"/>
    <w:rsid w:val="00BD406D"/>
    <w:rsid w:val="00BD4B48"/>
    <w:rsid w:val="00BE52B5"/>
    <w:rsid w:val="00BE7841"/>
    <w:rsid w:val="00C0386C"/>
    <w:rsid w:val="00C15670"/>
    <w:rsid w:val="00C156B4"/>
    <w:rsid w:val="00C16F1B"/>
    <w:rsid w:val="00C178BA"/>
    <w:rsid w:val="00C20E51"/>
    <w:rsid w:val="00C229ED"/>
    <w:rsid w:val="00C263B9"/>
    <w:rsid w:val="00C32076"/>
    <w:rsid w:val="00C43D02"/>
    <w:rsid w:val="00C507D7"/>
    <w:rsid w:val="00C5359E"/>
    <w:rsid w:val="00C909C8"/>
    <w:rsid w:val="00C95D86"/>
    <w:rsid w:val="00CE2D6E"/>
    <w:rsid w:val="00CE782F"/>
    <w:rsid w:val="00D05E67"/>
    <w:rsid w:val="00D151C2"/>
    <w:rsid w:val="00D170A1"/>
    <w:rsid w:val="00D24107"/>
    <w:rsid w:val="00D24A45"/>
    <w:rsid w:val="00D3114F"/>
    <w:rsid w:val="00D37CE0"/>
    <w:rsid w:val="00D51070"/>
    <w:rsid w:val="00D56E1D"/>
    <w:rsid w:val="00D6521A"/>
    <w:rsid w:val="00D7601F"/>
    <w:rsid w:val="00D80F64"/>
    <w:rsid w:val="00D8764F"/>
    <w:rsid w:val="00D9087D"/>
    <w:rsid w:val="00D90AED"/>
    <w:rsid w:val="00D91191"/>
    <w:rsid w:val="00D919EF"/>
    <w:rsid w:val="00D9736C"/>
    <w:rsid w:val="00DC1BFD"/>
    <w:rsid w:val="00DC7B0A"/>
    <w:rsid w:val="00DD0962"/>
    <w:rsid w:val="00DD4897"/>
    <w:rsid w:val="00DF6091"/>
    <w:rsid w:val="00E02BBA"/>
    <w:rsid w:val="00E054BC"/>
    <w:rsid w:val="00E10B5C"/>
    <w:rsid w:val="00E15236"/>
    <w:rsid w:val="00E15289"/>
    <w:rsid w:val="00E20BD5"/>
    <w:rsid w:val="00E22824"/>
    <w:rsid w:val="00E371F3"/>
    <w:rsid w:val="00E45870"/>
    <w:rsid w:val="00E52D42"/>
    <w:rsid w:val="00E52ECC"/>
    <w:rsid w:val="00E573AC"/>
    <w:rsid w:val="00E601A8"/>
    <w:rsid w:val="00E633B5"/>
    <w:rsid w:val="00E7238A"/>
    <w:rsid w:val="00E939CE"/>
    <w:rsid w:val="00EC665A"/>
    <w:rsid w:val="00ED5EDA"/>
    <w:rsid w:val="00EE2725"/>
    <w:rsid w:val="00EE4D4F"/>
    <w:rsid w:val="00EF07A1"/>
    <w:rsid w:val="00EF0910"/>
    <w:rsid w:val="00EF1A01"/>
    <w:rsid w:val="00F03357"/>
    <w:rsid w:val="00F0637D"/>
    <w:rsid w:val="00F07734"/>
    <w:rsid w:val="00F15D5B"/>
    <w:rsid w:val="00F312E8"/>
    <w:rsid w:val="00F4093B"/>
    <w:rsid w:val="00F57FCF"/>
    <w:rsid w:val="00F615EE"/>
    <w:rsid w:val="00F649E2"/>
    <w:rsid w:val="00F74401"/>
    <w:rsid w:val="00F74C8C"/>
    <w:rsid w:val="00F76A48"/>
    <w:rsid w:val="00F92560"/>
    <w:rsid w:val="00F9626C"/>
    <w:rsid w:val="00FA4BD7"/>
    <w:rsid w:val="00FB2C86"/>
    <w:rsid w:val="00FB4797"/>
    <w:rsid w:val="00FB54BA"/>
    <w:rsid w:val="00FC2F12"/>
    <w:rsid w:val="00FC4647"/>
    <w:rsid w:val="00FC5EFA"/>
    <w:rsid w:val="00FD1A7B"/>
    <w:rsid w:val="00FE7ACF"/>
    <w:rsid w:val="00FF5805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C1404"/>
  <w15:docId w15:val="{284FEEEA-A903-463C-A156-D53DC914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Theme="minorEastAsia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71A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rsid w:val="002C571A"/>
    <w:pPr>
      <w:keepNext/>
      <w:jc w:val="right"/>
      <w:outlineLvl w:val="0"/>
    </w:pPr>
    <w:rPr>
      <w:rFonts w:ascii="Browallia New" w:hAnsi="Browallia New" w:cs="Browallia New"/>
      <w:b/>
      <w:bCs/>
      <w:sz w:val="36"/>
      <w:szCs w:val="36"/>
    </w:rPr>
  </w:style>
  <w:style w:type="paragraph" w:styleId="Heading2">
    <w:name w:val="heading 2"/>
    <w:basedOn w:val="Normal"/>
    <w:next w:val="Normal"/>
    <w:qFormat/>
    <w:rsid w:val="002C571A"/>
    <w:pPr>
      <w:keepNext/>
      <w:jc w:val="center"/>
      <w:outlineLvl w:val="1"/>
    </w:pPr>
    <w:rPr>
      <w:rFonts w:ascii="Browallia New" w:hAnsi="Browallia New" w:cs="Browallia New"/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2C571A"/>
    <w:pPr>
      <w:keepNext/>
      <w:ind w:left="426" w:hanging="426"/>
      <w:jc w:val="both"/>
      <w:outlineLvl w:val="2"/>
    </w:pPr>
    <w:rPr>
      <w:rFonts w:ascii="Browallia New" w:hAnsi="Browallia New" w:cs="Browallia New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571A"/>
    <w:pPr>
      <w:jc w:val="both"/>
    </w:pPr>
  </w:style>
  <w:style w:type="paragraph" w:styleId="Header">
    <w:name w:val="header"/>
    <w:basedOn w:val="Normal"/>
    <w:link w:val="HeaderChar"/>
    <w:rsid w:val="002C571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C571A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2C571A"/>
    <w:pPr>
      <w:ind w:firstLine="284"/>
      <w:jc w:val="both"/>
    </w:pPr>
    <w:rPr>
      <w:rFonts w:ascii="Browallia New" w:cs="Browallia New"/>
    </w:rPr>
  </w:style>
  <w:style w:type="paragraph" w:styleId="BodyText2">
    <w:name w:val="Body Text 2"/>
    <w:basedOn w:val="Normal"/>
    <w:rsid w:val="002C571A"/>
    <w:pPr>
      <w:jc w:val="both"/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2C571A"/>
  </w:style>
  <w:style w:type="paragraph" w:styleId="BodyText3">
    <w:name w:val="Body Text 3"/>
    <w:basedOn w:val="Normal"/>
    <w:rsid w:val="002C571A"/>
    <w:rPr>
      <w:rFonts w:ascii="Browallia New" w:hAnsi="Browallia New" w:cs="Browallia New"/>
      <w:sz w:val="24"/>
      <w:szCs w:val="24"/>
    </w:rPr>
  </w:style>
  <w:style w:type="character" w:customStyle="1" w:styleId="MTEquationSection">
    <w:name w:val="MTEquationSection"/>
    <w:rsid w:val="002C571A"/>
    <w:rPr>
      <w:rFonts w:hAnsi="Browallia New" w:cs="Browallia New"/>
      <w:vanish w:val="0"/>
      <w:color w:val="FF0000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E6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05E67"/>
    <w:rPr>
      <w:rFonts w:ascii="Tahoma" w:hAnsi="Tahoma"/>
      <w:sz w:val="16"/>
      <w:lang w:eastAsia="zh-CN"/>
    </w:rPr>
  </w:style>
  <w:style w:type="character" w:customStyle="1" w:styleId="unnamed2">
    <w:name w:val="unnamed2"/>
    <w:basedOn w:val="DefaultParagraphFont"/>
    <w:rsid w:val="00BB5A7A"/>
  </w:style>
  <w:style w:type="character" w:customStyle="1" w:styleId="HeaderChar">
    <w:name w:val="Header Char"/>
    <w:basedOn w:val="DefaultParagraphFont"/>
    <w:link w:val="Header"/>
    <w:rsid w:val="00E371F3"/>
    <w:rPr>
      <w:sz w:val="28"/>
      <w:szCs w:val="28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BE52B5"/>
    <w:rPr>
      <w:color w:val="808080"/>
    </w:rPr>
  </w:style>
  <w:style w:type="table" w:styleId="TableGrid">
    <w:name w:val="Table Grid"/>
    <w:basedOn w:val="TableNormal"/>
    <w:uiPriority w:val="59"/>
    <w:rsid w:val="00CE7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1848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B2332"/>
    <w:rPr>
      <w:i/>
      <w:iCs/>
    </w:rPr>
  </w:style>
  <w:style w:type="paragraph" w:styleId="ListParagraph">
    <w:name w:val="List Paragraph"/>
    <w:basedOn w:val="Normal"/>
    <w:uiPriority w:val="34"/>
    <w:qFormat/>
    <w:rsid w:val="00ED5EDA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D87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DBAB-D869-4CE8-96ED-E50836795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</vt:i4>
      </vt:variant>
    </vt:vector>
  </HeadingPairs>
  <TitlesOfParts>
    <vt:vector size="3" baseType="lpstr">
      <vt:lpstr/>
      <vt:lpstr/>
      <vt:lpstr>    บทคัดย่อ</vt:lpstr>
    </vt:vector>
  </TitlesOfParts>
  <Company>คณะวิศวกรรมศาสตร์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สำนักคณบดี</dc:creator>
  <cp:lastModifiedBy>Chaiwat Pinta</cp:lastModifiedBy>
  <cp:revision>56</cp:revision>
  <cp:lastPrinted>2022-02-14T02:24:00Z</cp:lastPrinted>
  <dcterms:created xsi:type="dcterms:W3CDTF">2024-11-10T16:54:00Z</dcterms:created>
  <dcterms:modified xsi:type="dcterms:W3CDTF">2026-10-02T08:56:00Z</dcterms:modified>
</cp:coreProperties>
</file>